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6EF0E1F" w:rsidR="001915B6" w:rsidRPr="00583ADE" w:rsidRDefault="00590166">
            <w:pPr>
              <w:rPr>
                <w:rFonts w:ascii="Calibri" w:hAnsi="Calibri" w:cs="Calibri"/>
                <w:szCs w:val="24"/>
              </w:rPr>
            </w:pPr>
            <w:bookmarkStart w:id="0" w:name="h.gjdgxs" w:colFirst="0" w:colLast="0"/>
            <w:bookmarkEnd w:id="0"/>
            <w:r>
              <w:rPr>
                <w:rFonts w:ascii="Calibri" w:hAnsi="Calibri" w:cs="Calibri"/>
                <w:szCs w:val="24"/>
              </w:rPr>
              <w:t>Hazel Allardyce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02232668" w:rsidR="001915B6" w:rsidRPr="00583ADE" w:rsidRDefault="00590166">
            <w:pPr>
              <w:rPr>
                <w:rFonts w:ascii="Calibri" w:hAnsi="Calibri" w:cs="Calibri"/>
                <w:szCs w:val="24"/>
              </w:rPr>
            </w:pPr>
            <w:bookmarkStart w:id="1" w:name="h.30j0zll" w:colFirst="0" w:colLast="0"/>
            <w:bookmarkEnd w:id="1"/>
            <w:r>
              <w:rPr>
                <w:rFonts w:ascii="Calibri" w:hAnsi="Calibri" w:cs="Calibri"/>
                <w:szCs w:val="24"/>
              </w:rPr>
              <w:t>University of Glasgow, Formerly University of Aberdeen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70D3036E" w:rsidR="001915B6" w:rsidRPr="00583ADE" w:rsidRDefault="00B56027">
            <w:pPr>
              <w:rPr>
                <w:rFonts w:ascii="Calibri" w:hAnsi="Calibri" w:cs="Calibri"/>
                <w:szCs w:val="24"/>
              </w:rPr>
            </w:pPr>
            <w:bookmarkStart w:id="2" w:name="h.1fob9te" w:colFirst="0" w:colLast="0"/>
            <w:bookmarkEnd w:id="2"/>
            <w:r>
              <w:rPr>
                <w:rFonts w:ascii="Calibri" w:hAnsi="Calibri" w:cs="Calibri"/>
                <w:szCs w:val="24"/>
              </w:rPr>
              <w:t>Symington Bequest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2233AE1D" w14:textId="671C22B0" w:rsidR="00583ADE" w:rsidRPr="00583ADE" w:rsidRDefault="00201DFB">
            <w:pPr>
              <w:rPr>
                <w:rFonts w:ascii="Calibri" w:hAnsi="Calibri" w:cs="Calibri"/>
                <w:szCs w:val="24"/>
              </w:rPr>
            </w:pPr>
            <w:r>
              <w:rPr>
                <w:rFonts w:ascii="Calibri" w:hAnsi="Calibri" w:cs="Calibri"/>
                <w:szCs w:val="24"/>
              </w:rPr>
              <w:t>For attendance at the 5</w:t>
            </w:r>
            <w:r w:rsidRPr="00006801">
              <w:rPr>
                <w:rFonts w:ascii="Calibri" w:hAnsi="Calibri" w:cs="Calibri"/>
                <w:szCs w:val="24"/>
                <w:vertAlign w:val="superscript"/>
              </w:rPr>
              <w:t>th</w:t>
            </w:r>
            <w:r>
              <w:rPr>
                <w:rFonts w:ascii="Calibri" w:hAnsi="Calibri" w:cs="Calibri"/>
                <w:szCs w:val="24"/>
              </w:rPr>
              <w:t xml:space="preserve"> International SMA Europe Congress, 11</w:t>
            </w:r>
            <w:r w:rsidRPr="005D62B1">
              <w:rPr>
                <w:rFonts w:ascii="Calibri" w:hAnsi="Calibri" w:cs="Calibri"/>
                <w:szCs w:val="24"/>
                <w:vertAlign w:val="superscript"/>
              </w:rPr>
              <w:t>th</w:t>
            </w:r>
            <w:r>
              <w:rPr>
                <w:rFonts w:ascii="Calibri" w:hAnsi="Calibri" w:cs="Calibri"/>
                <w:szCs w:val="24"/>
              </w:rPr>
              <w:t>-14</w:t>
            </w:r>
            <w:r w:rsidRPr="005D62B1">
              <w:rPr>
                <w:rFonts w:ascii="Calibri" w:hAnsi="Calibri" w:cs="Calibri"/>
                <w:szCs w:val="24"/>
                <w:vertAlign w:val="superscript"/>
              </w:rPr>
              <w:t>th</w:t>
            </w:r>
            <w:r>
              <w:rPr>
                <w:rFonts w:ascii="Calibri" w:hAnsi="Calibri" w:cs="Calibri"/>
                <w:szCs w:val="24"/>
              </w:rPr>
              <w:t xml:space="preserve"> March 2026 to give a poster presentation titled ‘</w:t>
            </w:r>
            <w:r w:rsidR="008058F6" w:rsidRPr="008058F6">
              <w:rPr>
                <w:rFonts w:ascii="Calibri" w:hAnsi="Calibri" w:cs="Calibri"/>
                <w:szCs w:val="24"/>
              </w:rPr>
              <w:t xml:space="preserve">CSF Biomarkers show blood–spinal cord barrier dysfunction in </w:t>
            </w:r>
            <w:proofErr w:type="spellStart"/>
            <w:r w:rsidR="008058F6" w:rsidRPr="008058F6">
              <w:rPr>
                <w:rFonts w:ascii="Calibri" w:hAnsi="Calibri" w:cs="Calibri"/>
                <w:szCs w:val="24"/>
              </w:rPr>
              <w:t>Nusinersen</w:t>
            </w:r>
            <w:proofErr w:type="spellEnd"/>
            <w:r w:rsidR="008058F6" w:rsidRPr="008058F6">
              <w:rPr>
                <w:rFonts w:ascii="Calibri" w:hAnsi="Calibri" w:cs="Calibri"/>
                <w:szCs w:val="24"/>
              </w:rPr>
              <w:t xml:space="preserve">-treated Type III SMA </w:t>
            </w:r>
            <w:proofErr w:type="gramStart"/>
            <w:r w:rsidR="008058F6" w:rsidRPr="008058F6">
              <w:rPr>
                <w:rFonts w:ascii="Calibri" w:hAnsi="Calibri" w:cs="Calibri"/>
                <w:szCs w:val="24"/>
              </w:rPr>
              <w:t>patients</w:t>
            </w:r>
            <w:r w:rsidR="008058F6">
              <w:rPr>
                <w:rFonts w:ascii="Calibri" w:hAnsi="Calibri" w:cs="Calibri"/>
                <w:szCs w:val="24"/>
              </w:rPr>
              <w:t>’</w:t>
            </w:r>
            <w:proofErr w:type="gramEnd"/>
            <w:r w:rsidR="008058F6">
              <w:rPr>
                <w:rFonts w:ascii="Calibri" w:hAnsi="Calibri" w:cs="Calibri"/>
                <w:szCs w:val="24"/>
              </w:rPr>
              <w:t>.</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157F8B87" w14:textId="77777777" w:rsidR="00745585" w:rsidRDefault="00745585" w:rsidP="00745585">
            <w:pPr>
              <w:rPr>
                <w:rFonts w:ascii="Calibri" w:hAnsi="Calibri" w:cs="Calibri"/>
                <w:szCs w:val="24"/>
              </w:rPr>
            </w:pPr>
            <w:r w:rsidRPr="00745585">
              <w:rPr>
                <w:rFonts w:ascii="Calibri" w:hAnsi="Calibri" w:cs="Calibri"/>
                <w:szCs w:val="24"/>
              </w:rPr>
              <w:t>The anticipated benefits of attending the 5th International Scientific Congress on Spinal Muscular Atrophy (SMA) were substantial, as it represents the only European forum dedicated specifically to SMA research, bringing together scientists, clinicians, industry partners, and the patient community.</w:t>
            </w:r>
          </w:p>
          <w:p w14:paraId="3B9EDD60" w14:textId="77777777" w:rsidR="00745585" w:rsidRPr="00745585" w:rsidRDefault="00745585" w:rsidP="00745585">
            <w:pPr>
              <w:rPr>
                <w:rFonts w:ascii="Calibri" w:hAnsi="Calibri" w:cs="Calibri"/>
                <w:szCs w:val="24"/>
              </w:rPr>
            </w:pPr>
          </w:p>
          <w:p w14:paraId="59187622" w14:textId="77777777" w:rsidR="00745585" w:rsidRDefault="00745585" w:rsidP="00745585">
            <w:pPr>
              <w:rPr>
                <w:rFonts w:ascii="Calibri" w:hAnsi="Calibri" w:cs="Calibri"/>
                <w:szCs w:val="24"/>
              </w:rPr>
            </w:pPr>
            <w:r w:rsidRPr="00745585">
              <w:rPr>
                <w:rFonts w:ascii="Calibri" w:hAnsi="Calibri" w:cs="Calibri"/>
                <w:szCs w:val="24"/>
              </w:rPr>
              <w:t>My primary goal was to present my research on evidence of blood–spinal cord barrier dysfunction in SMA, as a follow-up to work I presented at the previous congress. Presenting this work provided an opportunity to disseminate novel findings, receive critical feedback from experts across disciplines, and raise awareness of the potential contribution of vascular pathology to disease progression. These discussions will be essential for refining research questions, fostering new collaborations, and identifying future experimental directions.</w:t>
            </w:r>
          </w:p>
          <w:p w14:paraId="3571BF6D" w14:textId="77777777" w:rsidR="00745585" w:rsidRPr="00745585" w:rsidRDefault="00745585" w:rsidP="00745585">
            <w:pPr>
              <w:rPr>
                <w:rFonts w:ascii="Calibri" w:hAnsi="Calibri" w:cs="Calibri"/>
                <w:szCs w:val="24"/>
              </w:rPr>
            </w:pPr>
          </w:p>
          <w:p w14:paraId="1A78EA1E" w14:textId="77777777" w:rsidR="00745585" w:rsidRDefault="00745585" w:rsidP="00745585">
            <w:pPr>
              <w:rPr>
                <w:rFonts w:ascii="Calibri" w:hAnsi="Calibri" w:cs="Calibri"/>
                <w:szCs w:val="24"/>
              </w:rPr>
            </w:pPr>
            <w:r w:rsidRPr="00745585">
              <w:rPr>
                <w:rFonts w:ascii="Calibri" w:hAnsi="Calibri" w:cs="Calibri"/>
                <w:szCs w:val="24"/>
              </w:rPr>
              <w:t>In addition, attendance at the congress enabled me to stay up to date with the latest scientific and clinical advances in SMA, including therapeutic developments and emerging disease mechanisms. Exposure to a wide range of research topics supports the development of a broader, more integrated understanding of the field.</w:t>
            </w:r>
          </w:p>
          <w:p w14:paraId="427F5E2C" w14:textId="77777777" w:rsidR="00745585" w:rsidRPr="00745585" w:rsidRDefault="00745585" w:rsidP="00745585">
            <w:pPr>
              <w:rPr>
                <w:rFonts w:ascii="Calibri" w:hAnsi="Calibri" w:cs="Calibri"/>
                <w:szCs w:val="24"/>
              </w:rPr>
            </w:pPr>
          </w:p>
          <w:p w14:paraId="667AE3A6" w14:textId="77777777" w:rsidR="00EE4EDC" w:rsidRDefault="00745585">
            <w:pPr>
              <w:rPr>
                <w:rFonts w:ascii="Calibri" w:hAnsi="Calibri" w:cs="Calibri"/>
                <w:szCs w:val="24"/>
              </w:rPr>
            </w:pPr>
            <w:r w:rsidRPr="00745585">
              <w:rPr>
                <w:rFonts w:ascii="Calibri" w:hAnsi="Calibri" w:cs="Calibri"/>
                <w:szCs w:val="24"/>
              </w:rPr>
              <w:t>Finally, the congress provided a valuable platform for networking not only with fellow academics, but also with clinicians and SMA patient advocates. This facilitated the development of new connections, the strengthening of existing collaborations, and the identification of opportunities for future interdisciplinary research.</w:t>
            </w:r>
          </w:p>
          <w:p w14:paraId="205ED421" w14:textId="77777777" w:rsidR="006F5606" w:rsidRDefault="006F5606">
            <w:pPr>
              <w:rPr>
                <w:rFonts w:ascii="Calibri" w:hAnsi="Calibri" w:cs="Calibri"/>
                <w:szCs w:val="24"/>
              </w:rPr>
            </w:pPr>
          </w:p>
          <w:p w14:paraId="2C2B5BCB" w14:textId="77777777" w:rsidR="006F5606" w:rsidRDefault="006F5606">
            <w:pPr>
              <w:rPr>
                <w:rFonts w:ascii="Calibri" w:hAnsi="Calibri" w:cs="Calibri"/>
                <w:szCs w:val="24"/>
              </w:rPr>
            </w:pPr>
          </w:p>
          <w:p w14:paraId="06632D0E" w14:textId="61BD5A0F" w:rsidR="006F5606" w:rsidRPr="00583ADE" w:rsidRDefault="006F560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71D720EA" w14:textId="77777777" w:rsidR="00B1370D" w:rsidRPr="00B1370D" w:rsidRDefault="00B1370D" w:rsidP="00B1370D">
            <w:pPr>
              <w:rPr>
                <w:rFonts w:ascii="Calibri" w:hAnsi="Calibri" w:cs="Calibri"/>
                <w:szCs w:val="24"/>
              </w:rPr>
            </w:pPr>
            <w:bookmarkStart w:id="4" w:name="h.tyjcwt" w:colFirst="0" w:colLast="0"/>
            <w:bookmarkEnd w:id="4"/>
            <w:r w:rsidRPr="00B1370D">
              <w:rPr>
                <w:rFonts w:ascii="Calibri" w:hAnsi="Calibri" w:cs="Calibri"/>
                <w:szCs w:val="24"/>
              </w:rPr>
              <w:t>Attending the 5th International Scientific Congress on Spinal Muscular Atrophy (SMA) was an extremely valuable and rewarding experience. The congress brought together a diverse and highly engaged community of researchers, clinicians, industry representatives, and patient advocates, creating a collaborative and dynamic environment for discussion and knowledge exchange.</w:t>
            </w:r>
          </w:p>
          <w:p w14:paraId="6516A751" w14:textId="77777777" w:rsidR="00B1370D" w:rsidRPr="00B1370D" w:rsidRDefault="00B1370D" w:rsidP="00B1370D">
            <w:pPr>
              <w:rPr>
                <w:rFonts w:ascii="Calibri" w:hAnsi="Calibri" w:cs="Calibri"/>
                <w:szCs w:val="24"/>
              </w:rPr>
            </w:pPr>
          </w:p>
          <w:p w14:paraId="311DC770" w14:textId="77777777" w:rsidR="00B1370D" w:rsidRPr="00B1370D" w:rsidRDefault="00B1370D" w:rsidP="00B1370D">
            <w:pPr>
              <w:rPr>
                <w:rFonts w:ascii="Calibri" w:hAnsi="Calibri" w:cs="Calibri"/>
                <w:szCs w:val="24"/>
              </w:rPr>
            </w:pPr>
            <w:r w:rsidRPr="00B1370D">
              <w:rPr>
                <w:rFonts w:ascii="Calibri" w:hAnsi="Calibri" w:cs="Calibri"/>
                <w:szCs w:val="24"/>
              </w:rPr>
              <w:t>The scientific programme was of a very high standard, covering a broad range of topics from fundamental disease mechanisms to clinical advances and emerging therapeutic strategies. I found the sessions on disease-modifying treatments and biomarker development particularly insightful, as they directly relate to my current research interests in vascular dysfunction and blood–spinal cord barrier integrity in SMA. These sessions provided important context for my work and highlighted areas where my research may contribute to the wider field.</w:t>
            </w:r>
          </w:p>
          <w:p w14:paraId="5E78D493" w14:textId="77777777" w:rsidR="00B1370D" w:rsidRPr="00B1370D" w:rsidRDefault="00B1370D" w:rsidP="00B1370D">
            <w:pPr>
              <w:rPr>
                <w:rFonts w:ascii="Calibri" w:hAnsi="Calibri" w:cs="Calibri"/>
                <w:szCs w:val="24"/>
              </w:rPr>
            </w:pPr>
          </w:p>
          <w:p w14:paraId="5C7FF0C7" w14:textId="77777777" w:rsidR="00B1370D" w:rsidRPr="00B1370D" w:rsidRDefault="00B1370D" w:rsidP="00B1370D">
            <w:pPr>
              <w:rPr>
                <w:rFonts w:ascii="Calibri" w:hAnsi="Calibri" w:cs="Calibri"/>
                <w:szCs w:val="24"/>
              </w:rPr>
            </w:pPr>
            <w:r w:rsidRPr="00B1370D">
              <w:rPr>
                <w:rFonts w:ascii="Calibri" w:hAnsi="Calibri" w:cs="Calibri"/>
                <w:szCs w:val="24"/>
              </w:rPr>
              <w:t>Presenting my poster was a particularly valuable aspect of the conference. It provided an opportunity to discuss my findings in detail with experts from different disciplines, receive constructive feedback, and explore potential collaborations. The questions and discussions generated during the poster session were highly beneficial in refining my approach and identifying new avenues for investigation.</w:t>
            </w:r>
          </w:p>
          <w:p w14:paraId="3344F948" w14:textId="77777777" w:rsidR="00B1370D" w:rsidRPr="00B1370D" w:rsidRDefault="00B1370D" w:rsidP="00B1370D">
            <w:pPr>
              <w:rPr>
                <w:rFonts w:ascii="Calibri" w:hAnsi="Calibri" w:cs="Calibri"/>
                <w:szCs w:val="24"/>
              </w:rPr>
            </w:pPr>
          </w:p>
          <w:p w14:paraId="781C03B6" w14:textId="77777777" w:rsidR="00B1370D" w:rsidRPr="00B1370D" w:rsidRDefault="00B1370D" w:rsidP="00B1370D">
            <w:pPr>
              <w:rPr>
                <w:rFonts w:ascii="Calibri" w:hAnsi="Calibri" w:cs="Calibri"/>
                <w:szCs w:val="24"/>
              </w:rPr>
            </w:pPr>
            <w:r w:rsidRPr="00B1370D">
              <w:rPr>
                <w:rFonts w:ascii="Calibri" w:hAnsi="Calibri" w:cs="Calibri"/>
                <w:szCs w:val="24"/>
              </w:rPr>
              <w:t>In addition to the scientific content, the opportunity to engage with patient advocates and members of the SMA community was especially meaningful. These interactions reinforced the importance of conducting research that is both clinically relevant and aligned with patient priorities.</w:t>
            </w:r>
          </w:p>
          <w:p w14:paraId="65C76509" w14:textId="77777777" w:rsidR="00B1370D" w:rsidRPr="00B1370D" w:rsidRDefault="00B1370D" w:rsidP="00B1370D">
            <w:pPr>
              <w:rPr>
                <w:rFonts w:ascii="Calibri" w:hAnsi="Calibri" w:cs="Calibri"/>
                <w:szCs w:val="24"/>
              </w:rPr>
            </w:pPr>
          </w:p>
          <w:p w14:paraId="3468526C" w14:textId="5CB63ABE" w:rsidR="00583ADE" w:rsidRPr="00583ADE" w:rsidRDefault="00B1370D">
            <w:pPr>
              <w:rPr>
                <w:rFonts w:ascii="Calibri" w:hAnsi="Calibri" w:cs="Calibri"/>
                <w:szCs w:val="24"/>
              </w:rPr>
            </w:pPr>
            <w:r w:rsidRPr="00B1370D">
              <w:rPr>
                <w:rFonts w:ascii="Calibri" w:hAnsi="Calibri" w:cs="Calibri"/>
                <w:szCs w:val="24"/>
              </w:rPr>
              <w:t>Overall, the congress was an excellent opportunity for professional development, allowing me to expand my knowledge, strengthen my research network, and gain new perspectives that will directly inform my future work in the field of SMA.</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1C0B130C" w14:textId="3F131778" w:rsidR="00FE6FB3" w:rsidRPr="00FE6FB3" w:rsidRDefault="00FE6FB3" w:rsidP="00FE6FB3">
            <w:pPr>
              <w:rPr>
                <w:rFonts w:ascii="Calibri" w:hAnsi="Calibri" w:cs="Calibri"/>
                <w:szCs w:val="24"/>
              </w:rPr>
            </w:pPr>
            <w:bookmarkStart w:id="5" w:name="h.3dy6vkm" w:colFirst="0" w:colLast="0"/>
            <w:bookmarkEnd w:id="5"/>
            <w:r>
              <w:rPr>
                <w:rFonts w:ascii="Calibri" w:hAnsi="Calibri" w:cs="Calibri"/>
                <w:szCs w:val="24"/>
              </w:rPr>
              <w:t>A</w:t>
            </w:r>
            <w:r w:rsidRPr="00FE6FB3">
              <w:rPr>
                <w:rFonts w:ascii="Calibri" w:hAnsi="Calibri" w:cs="Calibri"/>
                <w:szCs w:val="24"/>
              </w:rPr>
              <w:t>ttending th</w:t>
            </w:r>
            <w:r>
              <w:rPr>
                <w:rFonts w:ascii="Calibri" w:hAnsi="Calibri" w:cs="Calibri"/>
                <w:szCs w:val="24"/>
              </w:rPr>
              <w:t>is</w:t>
            </w:r>
            <w:r w:rsidRPr="00FE6FB3">
              <w:rPr>
                <w:rFonts w:ascii="Calibri" w:hAnsi="Calibri" w:cs="Calibri"/>
                <w:szCs w:val="24"/>
              </w:rPr>
              <w:t xml:space="preserve"> Congress provided several important opportunities to enhance both my scientific and professional skill set.</w:t>
            </w:r>
          </w:p>
          <w:p w14:paraId="6FE684CE" w14:textId="77777777" w:rsidR="00FE6FB3" w:rsidRPr="00FE6FB3" w:rsidRDefault="00FE6FB3" w:rsidP="00FE6FB3">
            <w:pPr>
              <w:rPr>
                <w:rFonts w:ascii="Calibri" w:hAnsi="Calibri" w:cs="Calibri"/>
                <w:szCs w:val="24"/>
              </w:rPr>
            </w:pPr>
          </w:p>
          <w:p w14:paraId="7981BDAE" w14:textId="77777777" w:rsidR="00FE6FB3" w:rsidRPr="00FE6FB3" w:rsidRDefault="00FE6FB3" w:rsidP="00FE6FB3">
            <w:pPr>
              <w:rPr>
                <w:rFonts w:ascii="Calibri" w:hAnsi="Calibri" w:cs="Calibri"/>
                <w:szCs w:val="24"/>
              </w:rPr>
            </w:pPr>
            <w:r w:rsidRPr="00FE6FB3">
              <w:rPr>
                <w:rFonts w:ascii="Calibri" w:hAnsi="Calibri" w:cs="Calibri"/>
                <w:szCs w:val="24"/>
              </w:rPr>
              <w:t>A key skill I developed was the ability to effectively communicate my research to a diverse audience. Presenting my poster required me to tailor complex scientific concepts relating to blood–spinal cord barrier dysfunction to individuals from different backgrounds, including basic scientists, clinicians, industry representatives, and patient advocates. This helped me refine how I present my work clearly and accessibly, while maintaining scientific rigour.</w:t>
            </w:r>
          </w:p>
          <w:p w14:paraId="0156BD51" w14:textId="77777777" w:rsidR="00FE6FB3" w:rsidRPr="00FE6FB3" w:rsidRDefault="00FE6FB3" w:rsidP="00FE6FB3">
            <w:pPr>
              <w:rPr>
                <w:rFonts w:ascii="Calibri" w:hAnsi="Calibri" w:cs="Calibri"/>
                <w:szCs w:val="24"/>
              </w:rPr>
            </w:pPr>
          </w:p>
          <w:p w14:paraId="77A97EB3" w14:textId="77777777" w:rsidR="00FE6FB3" w:rsidRPr="00FE6FB3" w:rsidRDefault="00FE6FB3" w:rsidP="00FE6FB3">
            <w:pPr>
              <w:rPr>
                <w:rFonts w:ascii="Calibri" w:hAnsi="Calibri" w:cs="Calibri"/>
                <w:szCs w:val="24"/>
              </w:rPr>
            </w:pPr>
            <w:r w:rsidRPr="00FE6FB3">
              <w:rPr>
                <w:rFonts w:ascii="Calibri" w:hAnsi="Calibri" w:cs="Calibri"/>
                <w:szCs w:val="24"/>
              </w:rPr>
              <w:t>The conference also strengthened my critical thinking and analytical skills. Engaging with a wide range of presentations exposed me to new methodologies, experimental approaches, and interpretations of data. This allowed me to critically evaluate my own research in the context of the broader field and consider how different techniques and perspectives could be applied to my work.</w:t>
            </w:r>
          </w:p>
          <w:p w14:paraId="3C6E94A9" w14:textId="77777777" w:rsidR="00FE6FB3" w:rsidRPr="00FE6FB3" w:rsidRDefault="00FE6FB3" w:rsidP="00FE6FB3">
            <w:pPr>
              <w:rPr>
                <w:rFonts w:ascii="Calibri" w:hAnsi="Calibri" w:cs="Calibri"/>
                <w:szCs w:val="24"/>
              </w:rPr>
            </w:pPr>
          </w:p>
          <w:p w14:paraId="7949F188" w14:textId="77777777" w:rsidR="00FE6FB3" w:rsidRPr="00FE6FB3" w:rsidRDefault="00FE6FB3" w:rsidP="00FE6FB3">
            <w:pPr>
              <w:rPr>
                <w:rFonts w:ascii="Calibri" w:hAnsi="Calibri" w:cs="Calibri"/>
                <w:szCs w:val="24"/>
              </w:rPr>
            </w:pPr>
            <w:r w:rsidRPr="00FE6FB3">
              <w:rPr>
                <w:rFonts w:ascii="Calibri" w:hAnsi="Calibri" w:cs="Calibri"/>
                <w:szCs w:val="24"/>
              </w:rPr>
              <w:t>In addition, I further developed my networking and interpersonal skills. Initiating discussions with new researchers, as well as reconnecting with established contacts, required confidence and the ability to clearly articulate my research interests and future goals. These interactions have laid the groundwork for potential future collaborations.</w:t>
            </w:r>
          </w:p>
          <w:p w14:paraId="24C3DBF4" w14:textId="77777777" w:rsidR="00FE6FB3" w:rsidRPr="00FE6FB3" w:rsidRDefault="00FE6FB3" w:rsidP="00FE6FB3">
            <w:pPr>
              <w:rPr>
                <w:rFonts w:ascii="Calibri" w:hAnsi="Calibri" w:cs="Calibri"/>
                <w:szCs w:val="24"/>
              </w:rPr>
            </w:pPr>
          </w:p>
          <w:p w14:paraId="2CCCFA71" w14:textId="77777777" w:rsidR="00583ADE" w:rsidRDefault="00FE6FB3">
            <w:pPr>
              <w:rPr>
                <w:rFonts w:ascii="Calibri" w:hAnsi="Calibri" w:cs="Calibri"/>
                <w:szCs w:val="24"/>
              </w:rPr>
            </w:pPr>
            <w:r w:rsidRPr="00FE6FB3">
              <w:rPr>
                <w:rFonts w:ascii="Calibri" w:hAnsi="Calibri" w:cs="Calibri"/>
                <w:szCs w:val="24"/>
              </w:rPr>
              <w:t>Finally, engaging with patient advocates enhanced my ability to consider the wider impact of my research and reinforced the importance of communicating science in a way that is meaningful beyond academia.</w:t>
            </w:r>
          </w:p>
          <w:p w14:paraId="2090469B" w14:textId="48B53034" w:rsidR="00CF2CE1" w:rsidRPr="00583ADE" w:rsidRDefault="00CF2CE1">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29E7FDA9" w14:textId="77777777" w:rsidR="00614E6E" w:rsidRDefault="006B1483" w:rsidP="006B1483">
            <w:pPr>
              <w:rPr>
                <w:rFonts w:ascii="Calibri" w:hAnsi="Calibri" w:cs="Calibri"/>
                <w:szCs w:val="24"/>
              </w:rPr>
            </w:pPr>
            <w:r w:rsidRPr="006B1483">
              <w:rPr>
                <w:rFonts w:ascii="Calibri" w:hAnsi="Calibri" w:cs="Calibri"/>
                <w:szCs w:val="24"/>
              </w:rPr>
              <w:t xml:space="preserve">The learning experience gained from attending </w:t>
            </w:r>
            <w:r w:rsidR="00614E6E">
              <w:rPr>
                <w:rFonts w:ascii="Calibri" w:hAnsi="Calibri" w:cs="Calibri"/>
                <w:szCs w:val="24"/>
              </w:rPr>
              <w:t xml:space="preserve">the congress </w:t>
            </w:r>
            <w:r w:rsidRPr="006B1483">
              <w:rPr>
                <w:rFonts w:ascii="Calibri" w:hAnsi="Calibri" w:cs="Calibri"/>
                <w:szCs w:val="24"/>
              </w:rPr>
              <w:t xml:space="preserve">will directly inform and enhance my future research activities. </w:t>
            </w:r>
          </w:p>
          <w:p w14:paraId="0F2F9466" w14:textId="77777777" w:rsidR="00614E6E" w:rsidRDefault="00614E6E" w:rsidP="006B1483">
            <w:pPr>
              <w:rPr>
                <w:rFonts w:ascii="Calibri" w:hAnsi="Calibri" w:cs="Calibri"/>
                <w:szCs w:val="24"/>
              </w:rPr>
            </w:pPr>
          </w:p>
          <w:p w14:paraId="780168EA" w14:textId="346782F9" w:rsidR="006B1483" w:rsidRDefault="006B1483" w:rsidP="006B1483">
            <w:pPr>
              <w:rPr>
                <w:rFonts w:ascii="Calibri" w:hAnsi="Calibri" w:cs="Calibri"/>
                <w:szCs w:val="24"/>
              </w:rPr>
            </w:pPr>
            <w:r w:rsidRPr="006B1483">
              <w:rPr>
                <w:rFonts w:ascii="Calibri" w:hAnsi="Calibri" w:cs="Calibri"/>
                <w:szCs w:val="24"/>
              </w:rPr>
              <w:t>The feedback received during my poster presentation will be used to refine my current research questions and experimental approaches, particularly in relation to investigating blood–spinal cord barrier dysfunction and its contribution to SMA pathology. I will incorporate suggestions from discussions with experts to strengthen the design and translational relevance of my ongoing and future studies</w:t>
            </w:r>
            <w:r>
              <w:rPr>
                <w:rFonts w:ascii="Calibri" w:hAnsi="Calibri" w:cs="Calibri"/>
                <w:szCs w:val="24"/>
              </w:rPr>
              <w:t xml:space="preserve">, and I will collaborate with scientists from </w:t>
            </w:r>
            <w:r w:rsidR="00BF63CE">
              <w:rPr>
                <w:rFonts w:ascii="Calibri" w:hAnsi="Calibri" w:cs="Calibri"/>
                <w:szCs w:val="24"/>
              </w:rPr>
              <w:t>other institutions</w:t>
            </w:r>
            <w:r w:rsidR="00136178">
              <w:rPr>
                <w:rFonts w:ascii="Calibri" w:hAnsi="Calibri" w:cs="Calibri"/>
                <w:szCs w:val="24"/>
              </w:rPr>
              <w:t xml:space="preserve"> to further </w:t>
            </w:r>
            <w:r w:rsidR="006F5606">
              <w:rPr>
                <w:rFonts w:ascii="Calibri" w:hAnsi="Calibri" w:cs="Calibri"/>
                <w:szCs w:val="24"/>
              </w:rPr>
              <w:t>the project.</w:t>
            </w:r>
          </w:p>
          <w:p w14:paraId="75404EC1" w14:textId="77777777" w:rsidR="00136178" w:rsidRPr="006B1483" w:rsidRDefault="00136178" w:rsidP="006B1483">
            <w:pPr>
              <w:rPr>
                <w:rFonts w:ascii="Calibri" w:hAnsi="Calibri" w:cs="Calibri"/>
                <w:szCs w:val="24"/>
              </w:rPr>
            </w:pPr>
          </w:p>
          <w:p w14:paraId="6922C4D4" w14:textId="77777777" w:rsidR="006B1483" w:rsidRDefault="006B1483" w:rsidP="006B1483">
            <w:pPr>
              <w:rPr>
                <w:rFonts w:ascii="Calibri" w:hAnsi="Calibri" w:cs="Calibri"/>
                <w:szCs w:val="24"/>
              </w:rPr>
            </w:pPr>
            <w:r w:rsidRPr="006B1483">
              <w:rPr>
                <w:rFonts w:ascii="Calibri" w:hAnsi="Calibri" w:cs="Calibri"/>
                <w:szCs w:val="24"/>
              </w:rPr>
              <w:t>The insights gained from conference sessions, particularly those focused on emerging disease mechanisms, biomarkers, and therapeutic strategies, will help guide the direction of my research. This will ensure that my work remains aligned with the most current developments in the field and addresses key gaps in knowledge.</w:t>
            </w:r>
          </w:p>
          <w:p w14:paraId="6CB417A7" w14:textId="77777777" w:rsidR="00136178" w:rsidRPr="006B1483" w:rsidRDefault="00136178" w:rsidP="006B1483">
            <w:pPr>
              <w:rPr>
                <w:rFonts w:ascii="Calibri" w:hAnsi="Calibri" w:cs="Calibri"/>
                <w:szCs w:val="24"/>
              </w:rPr>
            </w:pPr>
          </w:p>
          <w:p w14:paraId="75E5E18A" w14:textId="77777777" w:rsidR="006B1483" w:rsidRDefault="006B1483" w:rsidP="006B1483">
            <w:pPr>
              <w:rPr>
                <w:rFonts w:ascii="Calibri" w:hAnsi="Calibri" w:cs="Calibri"/>
                <w:szCs w:val="24"/>
              </w:rPr>
            </w:pPr>
            <w:r w:rsidRPr="006B1483">
              <w:rPr>
                <w:rFonts w:ascii="Calibri" w:hAnsi="Calibri" w:cs="Calibri"/>
                <w:szCs w:val="24"/>
              </w:rPr>
              <w:t>I also intend to build on the collaborations and professional relationships established during the congress. I will follow up with new contacts to explore opportunities for collaborative projects, data sharing, and the application of complementary techniques that could enhance the impact of my research.</w:t>
            </w:r>
          </w:p>
          <w:p w14:paraId="106F45F0" w14:textId="77777777" w:rsidR="00136178" w:rsidRPr="006B1483" w:rsidRDefault="00136178" w:rsidP="006B1483">
            <w:pPr>
              <w:rPr>
                <w:rFonts w:ascii="Calibri" w:hAnsi="Calibri" w:cs="Calibri"/>
                <w:szCs w:val="24"/>
              </w:rPr>
            </w:pPr>
          </w:p>
          <w:p w14:paraId="0F0A53E3" w14:textId="77777777" w:rsidR="006B1483" w:rsidRDefault="006B1483" w:rsidP="006B1483">
            <w:pPr>
              <w:rPr>
                <w:rFonts w:ascii="Calibri" w:hAnsi="Calibri" w:cs="Calibri"/>
                <w:szCs w:val="24"/>
              </w:rPr>
            </w:pPr>
            <w:r w:rsidRPr="006B1483">
              <w:rPr>
                <w:rFonts w:ascii="Calibri" w:hAnsi="Calibri" w:cs="Calibri"/>
                <w:szCs w:val="24"/>
              </w:rPr>
              <w:t>In addition, the experience has further emphasised the importance of patient-focused research. I will continue to engage with patient groups and advocates to ensure that my work remains relevant and responsive to the needs of the SMA community.</w:t>
            </w:r>
          </w:p>
          <w:p w14:paraId="3D445B98" w14:textId="77777777" w:rsidR="00136178" w:rsidRPr="006B1483" w:rsidRDefault="00136178" w:rsidP="006B1483">
            <w:pPr>
              <w:rPr>
                <w:rFonts w:ascii="Calibri" w:hAnsi="Calibri" w:cs="Calibri"/>
                <w:szCs w:val="24"/>
              </w:rPr>
            </w:pPr>
          </w:p>
          <w:p w14:paraId="1A40DC8C" w14:textId="77777777" w:rsidR="006B1483" w:rsidRPr="006B1483" w:rsidRDefault="006B1483" w:rsidP="006B1483">
            <w:pPr>
              <w:rPr>
                <w:rFonts w:ascii="Calibri" w:hAnsi="Calibri" w:cs="Calibri"/>
                <w:szCs w:val="24"/>
              </w:rPr>
            </w:pPr>
            <w:r w:rsidRPr="006B1483">
              <w:rPr>
                <w:rFonts w:ascii="Calibri" w:hAnsi="Calibri" w:cs="Calibri"/>
                <w:szCs w:val="24"/>
              </w:rPr>
              <w:t>Finally, I will apply the communication skills developed during the conference to future presentations, grant applications, and public engagement activities, ensuring that my research is conveyed clearly and effectively to a wide range of audiences.</w:t>
            </w:r>
          </w:p>
          <w:p w14:paraId="384A9DCB" w14:textId="77777777" w:rsidR="00543C88" w:rsidRPr="00583ADE" w:rsidRDefault="00543C88">
            <w:pPr>
              <w:rPr>
                <w:rFonts w:ascii="Calibri" w:hAnsi="Calibri" w:cs="Calibri"/>
                <w:szCs w:val="24"/>
              </w:rPr>
            </w:pPr>
            <w:bookmarkStart w:id="6" w:name="h.4d34og8" w:colFirst="0" w:colLast="0"/>
            <w:bookmarkEnd w:id="6"/>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3927AE6" w:rsidR="00B364F6" w:rsidRPr="00583ADE" w:rsidRDefault="00F35258">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FC4FAB8" w:rsidR="00D62C5F" w:rsidRPr="00D62C5F" w:rsidRDefault="00F35258"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58405EE1" w:rsidR="00D62C5F" w:rsidRPr="00D62C5F" w:rsidRDefault="00F35258"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vAlign w:val="center"/>
          </w:tcPr>
          <w:p w14:paraId="48A472CA" w14:textId="2E0100E0" w:rsidR="001915B6" w:rsidRPr="00583ADE" w:rsidRDefault="00E70612">
            <w:pPr>
              <w:rPr>
                <w:rFonts w:ascii="Calibri" w:hAnsi="Calibri" w:cs="Calibri"/>
                <w:szCs w:val="24"/>
              </w:rPr>
            </w:pPr>
            <w:bookmarkStart w:id="8" w:name="h.17dp8vu" w:colFirst="0" w:colLast="0"/>
            <w:bookmarkEnd w:id="8"/>
            <w:r>
              <w:rPr>
                <w:rFonts w:ascii="Calibri" w:hAnsi="Calibri" w:cs="Calibri"/>
                <w:noProof/>
                <w:szCs w:val="24"/>
              </w:rPr>
              <w:t>H. Allardyce</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C9F3B0B" w:rsidR="001915B6" w:rsidRPr="00583ADE" w:rsidRDefault="005762A3">
            <w:pPr>
              <w:rPr>
                <w:rFonts w:ascii="Calibri" w:hAnsi="Calibri" w:cs="Calibri"/>
                <w:szCs w:val="24"/>
              </w:rPr>
            </w:pPr>
            <w:bookmarkStart w:id="9" w:name="h.3rdcrjn" w:colFirst="0" w:colLast="0"/>
            <w:bookmarkEnd w:id="9"/>
            <w:r>
              <w:rPr>
                <w:rFonts w:ascii="Calibri" w:hAnsi="Calibri" w:cs="Calibri"/>
                <w:szCs w:val="24"/>
              </w:rPr>
              <w:t>17.03.26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8A6D" w14:textId="77777777" w:rsidR="00231937" w:rsidRDefault="00231937">
      <w:r>
        <w:separator/>
      </w:r>
    </w:p>
  </w:endnote>
  <w:endnote w:type="continuationSeparator" w:id="0">
    <w:p w14:paraId="3CFA32D0" w14:textId="77777777" w:rsidR="00231937" w:rsidRDefault="0023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4C80" w14:textId="77777777" w:rsidR="00231937" w:rsidRDefault="00231937">
      <w:r>
        <w:separator/>
      </w:r>
    </w:p>
  </w:footnote>
  <w:footnote w:type="continuationSeparator" w:id="0">
    <w:p w14:paraId="5FD44195" w14:textId="77777777" w:rsidR="00231937" w:rsidRDefault="0023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7473"/>
    <w:rsid w:val="0009602C"/>
    <w:rsid w:val="000B1ACA"/>
    <w:rsid w:val="000C64FE"/>
    <w:rsid w:val="000D5674"/>
    <w:rsid w:val="00136178"/>
    <w:rsid w:val="001471B6"/>
    <w:rsid w:val="001716FA"/>
    <w:rsid w:val="001915B6"/>
    <w:rsid w:val="001E5BC7"/>
    <w:rsid w:val="002009EB"/>
    <w:rsid w:val="002014CC"/>
    <w:rsid w:val="00201DFB"/>
    <w:rsid w:val="00231937"/>
    <w:rsid w:val="002E61DD"/>
    <w:rsid w:val="00400EEB"/>
    <w:rsid w:val="0043727D"/>
    <w:rsid w:val="00494922"/>
    <w:rsid w:val="00540E1B"/>
    <w:rsid w:val="00543C88"/>
    <w:rsid w:val="005762A3"/>
    <w:rsid w:val="00583ADE"/>
    <w:rsid w:val="00590166"/>
    <w:rsid w:val="005A6B0B"/>
    <w:rsid w:val="00614E6E"/>
    <w:rsid w:val="00635A6E"/>
    <w:rsid w:val="0069608B"/>
    <w:rsid w:val="006A72FC"/>
    <w:rsid w:val="006B1483"/>
    <w:rsid w:val="006C7020"/>
    <w:rsid w:val="006D6944"/>
    <w:rsid w:val="006F5606"/>
    <w:rsid w:val="00741B11"/>
    <w:rsid w:val="00745585"/>
    <w:rsid w:val="007722E4"/>
    <w:rsid w:val="00793994"/>
    <w:rsid w:val="008058F6"/>
    <w:rsid w:val="008E1F83"/>
    <w:rsid w:val="008E74C6"/>
    <w:rsid w:val="008F2AD9"/>
    <w:rsid w:val="009D1736"/>
    <w:rsid w:val="00B1370D"/>
    <w:rsid w:val="00B21748"/>
    <w:rsid w:val="00B364F6"/>
    <w:rsid w:val="00B56027"/>
    <w:rsid w:val="00B701C0"/>
    <w:rsid w:val="00BD7428"/>
    <w:rsid w:val="00BF261F"/>
    <w:rsid w:val="00BF63CE"/>
    <w:rsid w:val="00C13DBC"/>
    <w:rsid w:val="00C14292"/>
    <w:rsid w:val="00C161F2"/>
    <w:rsid w:val="00C55078"/>
    <w:rsid w:val="00C612A2"/>
    <w:rsid w:val="00C7359A"/>
    <w:rsid w:val="00CC71BD"/>
    <w:rsid w:val="00CF2CE1"/>
    <w:rsid w:val="00CF3E65"/>
    <w:rsid w:val="00D1595A"/>
    <w:rsid w:val="00D62C5F"/>
    <w:rsid w:val="00D763AE"/>
    <w:rsid w:val="00DD21C7"/>
    <w:rsid w:val="00DF2B7E"/>
    <w:rsid w:val="00E07A80"/>
    <w:rsid w:val="00E36ACC"/>
    <w:rsid w:val="00E70612"/>
    <w:rsid w:val="00E84037"/>
    <w:rsid w:val="00E926B4"/>
    <w:rsid w:val="00E96159"/>
    <w:rsid w:val="00ED1A5F"/>
    <w:rsid w:val="00EE4EDC"/>
    <w:rsid w:val="00F35258"/>
    <w:rsid w:val="00FA35E4"/>
    <w:rsid w:val="00FE57E6"/>
    <w:rsid w:val="00FE6FB3"/>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1311</Words>
  <Characters>7972</Characters>
  <Application>Microsoft Office Word</Application>
  <DocSecurity>0</DocSecurity>
  <Lines>156</Lines>
  <Paragraphs>59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2026-03-20T10:16:00Z</dcterms:created>
  <dcterms:modified xsi:type="dcterms:W3CDTF">2026-03-20T10:16:00Z</dcterms:modified>
</cp:coreProperties>
</file>