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4312AF44" w:rsidR="001915B6" w:rsidRPr="00583ADE" w:rsidRDefault="00CE7AB2">
            <w:pPr>
              <w:rPr>
                <w:rFonts w:ascii="Calibri" w:hAnsi="Calibri" w:cs="Calibri"/>
                <w:szCs w:val="24"/>
              </w:rPr>
            </w:pPr>
            <w:bookmarkStart w:id="0" w:name="h.gjdgxs" w:colFirst="0" w:colLast="0"/>
            <w:bookmarkEnd w:id="0"/>
            <w:r>
              <w:rPr>
                <w:rFonts w:ascii="Calibri" w:hAnsi="Calibri" w:cs="Calibri"/>
                <w:szCs w:val="24"/>
              </w:rPr>
              <w:t xml:space="preserve">Dhamyaa </w:t>
            </w:r>
            <w:proofErr w:type="spellStart"/>
            <w:r>
              <w:rPr>
                <w:rFonts w:ascii="Calibri" w:hAnsi="Calibri" w:cs="Calibri"/>
                <w:szCs w:val="24"/>
              </w:rPr>
              <w:t>AL-Halboosi</w:t>
            </w:r>
            <w:proofErr w:type="spellEnd"/>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77777777" w:rsidR="00ED1A5F" w:rsidRPr="00583ADE" w:rsidRDefault="00ED1A5F">
            <w:pPr>
              <w:rPr>
                <w:rFonts w:ascii="Calibri" w:hAnsi="Calibri" w:cs="Calibri"/>
                <w:szCs w:val="24"/>
              </w:rPr>
            </w:pP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6D110CFB" w:rsidR="001915B6" w:rsidRPr="00583ADE" w:rsidRDefault="00CE7AB2">
            <w:pPr>
              <w:rPr>
                <w:rFonts w:ascii="Calibri" w:hAnsi="Calibri" w:cs="Calibri"/>
                <w:szCs w:val="24"/>
              </w:rPr>
            </w:pPr>
            <w:bookmarkStart w:id="1" w:name="h.30j0zll" w:colFirst="0" w:colLast="0"/>
            <w:bookmarkEnd w:id="1"/>
            <w:r>
              <w:rPr>
                <w:rFonts w:ascii="Calibri" w:hAnsi="Calibri" w:cs="Calibri"/>
                <w:szCs w:val="24"/>
              </w:rPr>
              <w:t>University of Aberdeen</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2E4312D7" w:rsidR="001915B6" w:rsidRPr="00583ADE" w:rsidRDefault="003A4D61">
            <w:pPr>
              <w:rPr>
                <w:rFonts w:ascii="Calibri" w:hAnsi="Calibri" w:cs="Calibri"/>
                <w:szCs w:val="24"/>
              </w:rPr>
            </w:pPr>
            <w:bookmarkStart w:id="2" w:name="h.1fob9te" w:colFirst="0" w:colLast="0"/>
            <w:bookmarkEnd w:id="2"/>
            <w:r w:rsidRPr="003A4D61">
              <w:rPr>
                <w:rFonts w:ascii="Calibri" w:hAnsi="Calibri" w:cs="Calibri"/>
                <w:szCs w:val="24"/>
              </w:rPr>
              <w:t>Symington Bequest Fund 202425 R5</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41A0438F" w14:textId="5282D284" w:rsidR="001915B6" w:rsidRPr="00583ADE" w:rsidRDefault="003A4D61">
            <w:pPr>
              <w:rPr>
                <w:rFonts w:ascii="Calibri" w:hAnsi="Calibri" w:cs="Calibri"/>
                <w:szCs w:val="24"/>
              </w:rPr>
            </w:pPr>
            <w:bookmarkStart w:id="3" w:name="h.3znysh7" w:colFirst="0" w:colLast="0"/>
            <w:bookmarkEnd w:id="3"/>
            <w:r>
              <w:rPr>
                <w:rFonts w:ascii="Calibri" w:hAnsi="Calibri" w:cs="Calibri"/>
                <w:szCs w:val="24"/>
              </w:rPr>
              <w:t>The purpose of the award is to at</w:t>
            </w:r>
            <w:r w:rsidR="00D23D76">
              <w:rPr>
                <w:rFonts w:ascii="Calibri" w:hAnsi="Calibri" w:cs="Calibri"/>
                <w:szCs w:val="24"/>
              </w:rPr>
              <w:t xml:space="preserve">tend the </w:t>
            </w:r>
            <w:r w:rsidR="008660A0" w:rsidRPr="008660A0">
              <w:rPr>
                <w:rFonts w:ascii="Calibri" w:hAnsi="Calibri" w:cs="Calibri"/>
                <w:szCs w:val="24"/>
              </w:rPr>
              <w:t xml:space="preserve">British Society for Neuroendocrinology </w:t>
            </w:r>
            <w:r w:rsidR="000F6C69">
              <w:rPr>
                <w:rFonts w:ascii="Calibri" w:hAnsi="Calibri" w:cs="Calibri"/>
                <w:szCs w:val="24"/>
              </w:rPr>
              <w:t>annual meeting</w:t>
            </w:r>
            <w:r w:rsidR="00D23D76">
              <w:rPr>
                <w:rFonts w:ascii="Calibri" w:hAnsi="Calibri" w:cs="Calibri"/>
                <w:szCs w:val="24"/>
              </w:rPr>
              <w:t xml:space="preserve"> in Bradford</w:t>
            </w:r>
            <w:r w:rsidR="0079793C">
              <w:rPr>
                <w:rFonts w:ascii="Calibri" w:hAnsi="Calibri" w:cs="Calibri"/>
                <w:szCs w:val="24"/>
              </w:rPr>
              <w:t xml:space="preserve"> 31 Aug</w:t>
            </w:r>
            <w:r w:rsidR="00C62F7A">
              <w:rPr>
                <w:rFonts w:ascii="Calibri" w:hAnsi="Calibri" w:cs="Calibri"/>
                <w:szCs w:val="24"/>
              </w:rPr>
              <w:t>ust – 3 September</w:t>
            </w:r>
            <w:r w:rsidR="00085A75">
              <w:rPr>
                <w:rFonts w:ascii="Calibri" w:hAnsi="Calibri" w:cs="Calibri"/>
                <w:szCs w:val="24"/>
              </w:rPr>
              <w:t xml:space="preserve"> 2025</w:t>
            </w:r>
          </w:p>
          <w:p w14:paraId="3C4C98DF" w14:textId="77777777" w:rsidR="00583ADE" w:rsidRPr="00583ADE" w:rsidRDefault="00583ADE">
            <w:pPr>
              <w:rPr>
                <w:rFonts w:ascii="Calibri" w:hAnsi="Calibri" w:cs="Calibri"/>
                <w:szCs w:val="24"/>
              </w:rPr>
            </w:pPr>
          </w:p>
          <w:p w14:paraId="61916745" w14:textId="77777777" w:rsidR="00583ADE" w:rsidRPr="00583ADE" w:rsidRDefault="00583ADE">
            <w:pPr>
              <w:rPr>
                <w:rFonts w:ascii="Calibri" w:hAnsi="Calibri" w:cs="Calibri"/>
                <w:szCs w:val="24"/>
              </w:rPr>
            </w:pPr>
          </w:p>
          <w:p w14:paraId="2233AE1D" w14:textId="77777777" w:rsidR="00583ADE" w:rsidRPr="00583ADE" w:rsidRDefault="00583ADE">
            <w:pPr>
              <w:rPr>
                <w:rFonts w:ascii="Calibri" w:hAnsi="Calibri" w:cs="Calibri"/>
                <w:szCs w:val="24"/>
              </w:rPr>
            </w:pP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C161F2">
        <w:trPr>
          <w:trHeight w:val="2060"/>
        </w:trPr>
        <w:tc>
          <w:tcPr>
            <w:tcW w:w="10784" w:type="dxa"/>
            <w:gridSpan w:val="5"/>
            <w:shd w:val="clear" w:color="auto" w:fill="FFFFFF"/>
          </w:tcPr>
          <w:p w14:paraId="5FD234F8" w14:textId="77777777" w:rsidR="00C62570" w:rsidRPr="00C62570" w:rsidRDefault="00C62570" w:rsidP="00C62570">
            <w:pPr>
              <w:rPr>
                <w:rFonts w:ascii="Calibri" w:hAnsi="Calibri" w:cs="Calibri"/>
                <w:szCs w:val="24"/>
              </w:rPr>
            </w:pPr>
            <w:bookmarkStart w:id="4" w:name="h.2et92p0" w:colFirst="0" w:colLast="0"/>
            <w:bookmarkEnd w:id="4"/>
            <w:r w:rsidRPr="00C62570">
              <w:rPr>
                <w:rFonts w:ascii="Calibri" w:hAnsi="Calibri" w:cs="Calibri"/>
                <w:szCs w:val="24"/>
              </w:rPr>
              <w:t>My primary anticipated benefit from attending the British Society for Neuroendocrinology annual meeting in Bradford was the opportunity to deepen my understanding of current and emerging research developments within neuroendocrinology and related anatomical sciences. I expected that engaging with the scientific programme, including keynote lectures, oral presentations, and specialist symposia, would allow me to gain insight into cutting-edge experimental techniques, innovative analytical approaches, and novel theoretical frameworks that are directly relevant to my own research interests. Exposure to this high level of scholarship was anticipated to enhance my ability to critically evaluate contemporary literature and identify new directions for future investigation.</w:t>
            </w:r>
          </w:p>
          <w:p w14:paraId="1E46E89C" w14:textId="77777777" w:rsidR="00C62570" w:rsidRPr="00C62570" w:rsidRDefault="00C62570" w:rsidP="00C62570">
            <w:pPr>
              <w:rPr>
                <w:rFonts w:ascii="Calibri" w:hAnsi="Calibri" w:cs="Calibri"/>
                <w:szCs w:val="24"/>
              </w:rPr>
            </w:pPr>
          </w:p>
          <w:p w14:paraId="21566C56" w14:textId="77777777" w:rsidR="00C62570" w:rsidRPr="00C62570" w:rsidRDefault="00C62570" w:rsidP="00C62570">
            <w:pPr>
              <w:rPr>
                <w:rFonts w:ascii="Calibri" w:hAnsi="Calibri" w:cs="Calibri"/>
                <w:szCs w:val="24"/>
              </w:rPr>
            </w:pPr>
            <w:r w:rsidRPr="00C62570">
              <w:rPr>
                <w:rFonts w:ascii="Calibri" w:hAnsi="Calibri" w:cs="Calibri"/>
                <w:szCs w:val="24"/>
              </w:rPr>
              <w:t>Another important anticipated benefit was the opportunity to develop my scientific communication skills through poster presentation. Presenting my work to an expert audience was expected to provide valuable experience in explaining complex concepts clearly and confidently, while also allowing me to receive constructive feedback from established researchers. This feedback was anticipated to support refinement of my research methodology and interpretation of results, ultimately strengthening the quality of my ongoing project.</w:t>
            </w:r>
          </w:p>
          <w:p w14:paraId="0B86D38C" w14:textId="77777777" w:rsidR="00C62570" w:rsidRPr="00C62570" w:rsidRDefault="00C62570" w:rsidP="00C62570">
            <w:pPr>
              <w:rPr>
                <w:rFonts w:ascii="Calibri" w:hAnsi="Calibri" w:cs="Calibri"/>
                <w:szCs w:val="24"/>
              </w:rPr>
            </w:pPr>
          </w:p>
          <w:p w14:paraId="06632D0E" w14:textId="4E6E4D18" w:rsidR="001915B6" w:rsidRPr="00583ADE" w:rsidRDefault="00C62570" w:rsidP="00C62570">
            <w:pPr>
              <w:jc w:val="both"/>
              <w:rPr>
                <w:rFonts w:ascii="Calibri" w:hAnsi="Calibri" w:cs="Calibri"/>
                <w:szCs w:val="24"/>
              </w:rPr>
            </w:pPr>
            <w:r w:rsidRPr="00C62570">
              <w:rPr>
                <w:rFonts w:ascii="Calibri" w:hAnsi="Calibri" w:cs="Calibri"/>
                <w:szCs w:val="24"/>
              </w:rPr>
              <w:t>In addition, I expected the conference to provide an excellent platform for professional networking. By interacting with researchers, clinicians, and fellow early-career scientists from a range of institutions, I hoped to establish meaningful academic connections that could lead to future collaborations, mentorship opportunities, and awareness of postgraduate training or career pathways. Overall, I anticipated that attending this meeting would contribute significantly to my academic growth, professional development, and long-term career aspirations within the field of neuroendocrinology.</w:t>
            </w:r>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lastRenderedPageBreak/>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00C161F2">
        <w:trPr>
          <w:trHeight w:val="4200"/>
        </w:trPr>
        <w:tc>
          <w:tcPr>
            <w:tcW w:w="10784" w:type="dxa"/>
            <w:gridSpan w:val="5"/>
            <w:shd w:val="clear" w:color="auto" w:fill="FFFFFF"/>
          </w:tcPr>
          <w:p w14:paraId="587E4CA1" w14:textId="77777777" w:rsidR="001915B6" w:rsidRPr="00583ADE" w:rsidRDefault="001915B6">
            <w:pPr>
              <w:rPr>
                <w:rFonts w:ascii="Calibri" w:hAnsi="Calibri" w:cs="Calibri"/>
                <w:szCs w:val="24"/>
              </w:rPr>
            </w:pPr>
            <w:bookmarkStart w:id="5" w:name="h.tyjcwt" w:colFirst="0" w:colLast="0"/>
            <w:bookmarkEnd w:id="5"/>
          </w:p>
          <w:p w14:paraId="5A5E77FA" w14:textId="78587432" w:rsidR="00EF6815" w:rsidRPr="00EF6815" w:rsidRDefault="00EF6815" w:rsidP="000135C6">
            <w:pPr>
              <w:rPr>
                <w:rFonts w:ascii="Calibri" w:hAnsi="Calibri" w:cs="Calibri"/>
                <w:szCs w:val="24"/>
              </w:rPr>
            </w:pPr>
            <w:r w:rsidRPr="00EF6815">
              <w:rPr>
                <w:rFonts w:ascii="Calibri" w:hAnsi="Calibri" w:cs="Calibri"/>
                <w:szCs w:val="24"/>
              </w:rPr>
              <w:t xml:space="preserve">Attending the British Society for Neuroendocrinology (BSN) </w:t>
            </w:r>
            <w:r w:rsidR="000F6C69">
              <w:rPr>
                <w:rFonts w:ascii="Calibri" w:hAnsi="Calibri" w:cs="Calibri"/>
                <w:szCs w:val="24"/>
              </w:rPr>
              <w:t xml:space="preserve">annual meeting </w:t>
            </w:r>
            <w:r w:rsidRPr="00EF6815">
              <w:rPr>
                <w:rFonts w:ascii="Calibri" w:hAnsi="Calibri" w:cs="Calibri"/>
                <w:szCs w:val="24"/>
              </w:rPr>
              <w:t>in Bradford was a highly enriching and motivating experience. Over the course of the event, I participated fully in the scientific programme, including keynote lectures, oral presentations, poster sessions, and thematic symposia. The talks covered a wide range of cutting-edge topics within neuroendocrinology, offering insights into both fundamental mechanisms and translational applications. I found the diversity of research approaches—spanning molecular, anatomical, physiological, and clinical perspectives—particularly valuable for broadening my scientific understanding.</w:t>
            </w:r>
            <w:r w:rsidR="000135C6">
              <w:rPr>
                <w:rFonts w:ascii="Calibri" w:hAnsi="Calibri" w:cs="Calibri"/>
                <w:szCs w:val="24"/>
              </w:rPr>
              <w:t xml:space="preserve"> </w:t>
            </w:r>
            <w:r w:rsidRPr="00EF6815">
              <w:rPr>
                <w:rFonts w:ascii="Calibri" w:hAnsi="Calibri" w:cs="Calibri"/>
                <w:szCs w:val="24"/>
              </w:rPr>
              <w:t>Presenting my poster was a significant highlight. It allowed me to discuss my work with a knowledgeable and engaged audience, including senior researchers and fellow early-career scientists. The feedback I received was constructive and encouraging, helping me reflect on aspects of my methodology and interpretation, and offering suggestions that I can incorporate into the next stages of my research. Several attendees showed interest in potential collaboration, and these conversations helped to build meaningful professional connections.</w:t>
            </w:r>
          </w:p>
          <w:p w14:paraId="144A3F88" w14:textId="43D734F3" w:rsidR="00EF6815" w:rsidRPr="00EF6815" w:rsidRDefault="00EF6815" w:rsidP="00A53B96">
            <w:pPr>
              <w:rPr>
                <w:rFonts w:ascii="Calibri" w:hAnsi="Calibri" w:cs="Calibri"/>
                <w:szCs w:val="24"/>
              </w:rPr>
            </w:pPr>
            <w:r w:rsidRPr="00EF6815">
              <w:rPr>
                <w:rFonts w:ascii="Calibri" w:hAnsi="Calibri" w:cs="Calibri"/>
                <w:szCs w:val="24"/>
              </w:rPr>
              <w:t>The conference also provided an excellent networking environment. Informal discussions during breaks, poster sessions, and social events enabled me to meet researchers from different institutions and disciplines. These interactions were valuable for exchanging ideas, learning about new techniques, and gaining insight into different research environments and career pathways.</w:t>
            </w:r>
          </w:p>
          <w:p w14:paraId="212EC1EB" w14:textId="632188B3" w:rsidR="00583ADE" w:rsidRPr="00583ADE" w:rsidRDefault="00EF6815" w:rsidP="00A53B96">
            <w:pPr>
              <w:rPr>
                <w:rFonts w:ascii="Calibri" w:hAnsi="Calibri" w:cs="Calibri"/>
                <w:szCs w:val="24"/>
              </w:rPr>
            </w:pPr>
            <w:r w:rsidRPr="00EF6815">
              <w:rPr>
                <w:rFonts w:ascii="Calibri" w:hAnsi="Calibri" w:cs="Calibri"/>
                <w:szCs w:val="24"/>
              </w:rPr>
              <w:t>Overall, the conference offered an inspiring blend of scientific learning, professional development, and collaborative engagement. It strengthened my confidence as a researcher, expanded my academic network, and provided renewed motivation for advancing my own work within the anatomical sciences.</w:t>
            </w: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w:t>
            </w:r>
            <w:proofErr w:type="gramStart"/>
            <w:r w:rsidRPr="00583ADE">
              <w:rPr>
                <w:rFonts w:ascii="Calibri" w:eastAsia="Questrial" w:hAnsi="Calibri" w:cs="Calibri"/>
                <w:i/>
                <w:szCs w:val="24"/>
              </w:rPr>
              <w:t>does</w:t>
            </w:r>
            <w:proofErr w:type="gramEnd"/>
            <w:r w:rsidRPr="00583ADE">
              <w:rPr>
                <w:rFonts w:ascii="Calibri" w:eastAsia="Questrial" w:hAnsi="Calibri" w:cs="Calibri"/>
                <w:i/>
                <w:szCs w:val="24"/>
              </w:rPr>
              <w:t xml:space="preserve">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00A53B96">
        <w:trPr>
          <w:trHeight w:val="674"/>
        </w:trPr>
        <w:tc>
          <w:tcPr>
            <w:tcW w:w="10784" w:type="dxa"/>
            <w:gridSpan w:val="5"/>
            <w:shd w:val="clear" w:color="auto" w:fill="FFFFFF"/>
          </w:tcPr>
          <w:p w14:paraId="6049F159" w14:textId="0F72589C" w:rsidR="00F324C6" w:rsidRPr="00F324C6" w:rsidRDefault="00F324C6" w:rsidP="00A53B96">
            <w:pPr>
              <w:jc w:val="both"/>
              <w:rPr>
                <w:rFonts w:ascii="Calibri" w:hAnsi="Calibri" w:cs="Calibri"/>
                <w:szCs w:val="24"/>
              </w:rPr>
            </w:pPr>
            <w:bookmarkStart w:id="6" w:name="h.3dy6vkm" w:colFirst="0" w:colLast="0"/>
            <w:bookmarkEnd w:id="6"/>
            <w:r w:rsidRPr="00F324C6">
              <w:rPr>
                <w:rFonts w:ascii="Calibri" w:hAnsi="Calibri" w:cs="Calibri"/>
                <w:szCs w:val="24"/>
              </w:rPr>
              <w:t xml:space="preserve">Attending the British Society for Neuroendocrinology </w:t>
            </w:r>
            <w:r w:rsidR="00612A32">
              <w:rPr>
                <w:rFonts w:ascii="Calibri" w:hAnsi="Calibri" w:cs="Calibri"/>
                <w:szCs w:val="24"/>
              </w:rPr>
              <w:t xml:space="preserve">annual meeting </w:t>
            </w:r>
            <w:r w:rsidRPr="00F324C6">
              <w:rPr>
                <w:rFonts w:ascii="Calibri" w:hAnsi="Calibri" w:cs="Calibri"/>
                <w:szCs w:val="24"/>
              </w:rPr>
              <w:t>provided me with several valuable skills that have directly strengthened my development as an early-career researcher. One of the most important skills I gained was improved scientific communication. Preparing and presenting my poster to a specialist audience helped me refine how I articulate my research aims, methods, and findings in a clear and engaging way. The discussions that followed required me to respond to questions concisely, adapt my explanations to different levels of expertise, and reflect critically on how effectively I conveyed my work. This experience greatly enhanced my confidence in presenting complex information and will be essential for future conferences and collaborative work.</w:t>
            </w:r>
          </w:p>
          <w:p w14:paraId="5A5288E2" w14:textId="77777777" w:rsidR="00F324C6" w:rsidRPr="00F324C6" w:rsidRDefault="00F324C6" w:rsidP="00A53B96">
            <w:pPr>
              <w:jc w:val="both"/>
              <w:rPr>
                <w:rFonts w:ascii="Calibri" w:hAnsi="Calibri" w:cs="Calibri"/>
                <w:szCs w:val="24"/>
              </w:rPr>
            </w:pPr>
            <w:r w:rsidRPr="00F324C6">
              <w:rPr>
                <w:rFonts w:ascii="Calibri" w:hAnsi="Calibri" w:cs="Calibri"/>
                <w:szCs w:val="24"/>
              </w:rPr>
              <w:t>Another key skill I developed was the ability to critically evaluate current research. By attending a wide range of lectures and thematic sessions, I was exposed to new methodologies, experimental designs, and analytical approaches. Listening to experts explain their rationale and interpretation deepened my understanding of how to assess scientific robustness, identify gaps in knowledge, and consider alternative explanations. This exposure will strengthen my own research planning and analytical thinking.</w:t>
            </w:r>
          </w:p>
          <w:p w14:paraId="3D347EF4" w14:textId="77777777" w:rsidR="00F324C6" w:rsidRPr="00F324C6" w:rsidRDefault="00F324C6" w:rsidP="00A53B96">
            <w:pPr>
              <w:jc w:val="both"/>
              <w:rPr>
                <w:rFonts w:ascii="Calibri" w:hAnsi="Calibri" w:cs="Calibri"/>
                <w:szCs w:val="24"/>
              </w:rPr>
            </w:pPr>
            <w:r w:rsidRPr="00F324C6">
              <w:rPr>
                <w:rFonts w:ascii="Calibri" w:hAnsi="Calibri" w:cs="Calibri"/>
                <w:szCs w:val="24"/>
              </w:rPr>
              <w:t>The conference also contributed substantially to my professional skills. Engaging with researchers from different institutions improved my networking and interpersonal skills, particularly in initiating conversations, asking relevant questions, and discussing potential collaborations. These interactions helped me become more comfortable in academic networking environments and highlighted the importance of building supportive professional relationships.</w:t>
            </w:r>
          </w:p>
          <w:p w14:paraId="2090469B" w14:textId="0BCF2139" w:rsidR="00583ADE" w:rsidRPr="00583ADE" w:rsidRDefault="00F324C6" w:rsidP="00A53B96">
            <w:pPr>
              <w:jc w:val="both"/>
              <w:rPr>
                <w:rFonts w:ascii="Calibri" w:hAnsi="Calibri" w:cs="Calibri"/>
                <w:szCs w:val="24"/>
              </w:rPr>
            </w:pPr>
            <w:r w:rsidRPr="00F324C6">
              <w:rPr>
                <w:rFonts w:ascii="Calibri" w:hAnsi="Calibri" w:cs="Calibri"/>
                <w:szCs w:val="24"/>
              </w:rPr>
              <w:t xml:space="preserve">Finally, the event enhanced my broader research awareness and adaptability. Learning about diverse projects encouraged me to think more creatively and consider interdisciplinary perspectives that may enrich my </w:t>
            </w:r>
            <w:r w:rsidRPr="00F324C6">
              <w:rPr>
                <w:rFonts w:ascii="Calibri" w:hAnsi="Calibri" w:cs="Calibri"/>
                <w:szCs w:val="24"/>
              </w:rPr>
              <w:lastRenderedPageBreak/>
              <w:t>current work. Overall, the conference equipped me with stronger communication, critical thinking, and networking skills—foundational abilities that will support both my immediate research activities and my long-term career development within anatomical and neuroendocrine sciences.</w:t>
            </w: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lastRenderedPageBreak/>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00D62C5F">
        <w:trPr>
          <w:trHeight w:val="3345"/>
        </w:trPr>
        <w:tc>
          <w:tcPr>
            <w:tcW w:w="10784" w:type="dxa"/>
            <w:gridSpan w:val="5"/>
            <w:shd w:val="clear" w:color="auto" w:fill="FFFFFF"/>
          </w:tcPr>
          <w:p w14:paraId="6F7E1103" w14:textId="77777777" w:rsidR="001915B6" w:rsidRPr="00583ADE" w:rsidRDefault="001915B6">
            <w:pPr>
              <w:rPr>
                <w:rFonts w:ascii="Calibri" w:hAnsi="Calibri" w:cs="Calibri"/>
                <w:szCs w:val="24"/>
              </w:rPr>
            </w:pPr>
            <w:bookmarkStart w:id="7" w:name="h.1t3h5sf" w:colFirst="0" w:colLast="0"/>
            <w:bookmarkEnd w:id="7"/>
          </w:p>
          <w:p w14:paraId="703D88E8" w14:textId="7D773E38" w:rsidR="004F3DAC" w:rsidRPr="004F3DAC" w:rsidRDefault="004F3DAC" w:rsidP="00A53B96">
            <w:pPr>
              <w:jc w:val="both"/>
              <w:rPr>
                <w:rFonts w:ascii="Calibri" w:hAnsi="Calibri" w:cs="Calibri"/>
                <w:szCs w:val="24"/>
              </w:rPr>
            </w:pPr>
            <w:bookmarkStart w:id="8" w:name="h.4d34og8" w:colFirst="0" w:colLast="0"/>
            <w:bookmarkEnd w:id="8"/>
            <w:r w:rsidRPr="004F3DAC">
              <w:rPr>
                <w:rFonts w:ascii="Calibri" w:hAnsi="Calibri" w:cs="Calibri"/>
                <w:szCs w:val="24"/>
              </w:rPr>
              <w:t xml:space="preserve">The learning experience I gained from attending the British Society for Neuroendocrinology </w:t>
            </w:r>
            <w:r w:rsidR="00612A32">
              <w:rPr>
                <w:rFonts w:ascii="Calibri" w:hAnsi="Calibri" w:cs="Calibri"/>
                <w:szCs w:val="24"/>
              </w:rPr>
              <w:t xml:space="preserve">annual meeting </w:t>
            </w:r>
            <w:r w:rsidRPr="004F3DAC">
              <w:rPr>
                <w:rFonts w:ascii="Calibri" w:hAnsi="Calibri" w:cs="Calibri"/>
                <w:szCs w:val="24"/>
              </w:rPr>
              <w:t>will directly influence and enhance the way I conduct my research, present my findings, and plan my future academic development. One of the most immediate ways I will apply this experience is by integrating the constructive feedback I received during the poster session into the next stages of my project. Several researchers offered insightful suggestions regarding methodological refinements and data interpretation, and I intend to incorporate these perspectives to strengthen the scientific rigour of my work and improve the clarity of my analyses.</w:t>
            </w:r>
          </w:p>
          <w:p w14:paraId="185D81F7" w14:textId="77777777" w:rsidR="004F3DAC" w:rsidRPr="004F3DAC" w:rsidRDefault="004F3DAC" w:rsidP="00A53B96">
            <w:pPr>
              <w:jc w:val="both"/>
              <w:rPr>
                <w:rFonts w:ascii="Calibri" w:hAnsi="Calibri" w:cs="Calibri"/>
                <w:szCs w:val="24"/>
              </w:rPr>
            </w:pPr>
            <w:r w:rsidRPr="004F3DAC">
              <w:rPr>
                <w:rFonts w:ascii="Calibri" w:hAnsi="Calibri" w:cs="Calibri"/>
                <w:szCs w:val="24"/>
              </w:rPr>
              <w:t>In addition, the wide range of lectures and symposia exposed me to new experimental techniques, analytical tools, and conceptual frameworks within the field of neuroendocrinology. I plan to adopt some of these approaches in my own research where appropriate, particularly those that may enhance the precision or scope of the work I am currently undertaking. This includes exploring interdisciplinary methods that bridge anatomical and molecular perspectives—an area emphasised by several speakers and highly relevant to my long-term academic interests.</w:t>
            </w:r>
          </w:p>
          <w:p w14:paraId="4967FF39" w14:textId="77777777" w:rsidR="004F3DAC" w:rsidRPr="004F3DAC" w:rsidRDefault="004F3DAC" w:rsidP="00A53B96">
            <w:pPr>
              <w:jc w:val="both"/>
              <w:rPr>
                <w:rFonts w:ascii="Calibri" w:hAnsi="Calibri" w:cs="Calibri"/>
                <w:szCs w:val="24"/>
              </w:rPr>
            </w:pPr>
            <w:r w:rsidRPr="004F3DAC">
              <w:rPr>
                <w:rFonts w:ascii="Calibri" w:hAnsi="Calibri" w:cs="Calibri"/>
                <w:szCs w:val="24"/>
              </w:rPr>
              <w:t>The conference also reinforced the importance of strong communication skills in scientific settings. I will apply the communication techniques I practiced when presenting my poster to future presentations, group meetings, and potential publications. Learning how to tailor explanations to different audiences—such as senior researchers, early-career scientists, and clinicians—will be especially valuable as I continue to share my findings with both specialised and broader scientific communities.</w:t>
            </w:r>
          </w:p>
          <w:p w14:paraId="525F97AD" w14:textId="49B7B6E2" w:rsidR="00543C88" w:rsidRPr="00583ADE" w:rsidRDefault="004F3DAC" w:rsidP="00A53B96">
            <w:pPr>
              <w:jc w:val="both"/>
              <w:rPr>
                <w:rFonts w:ascii="Calibri" w:hAnsi="Calibri" w:cs="Calibri"/>
                <w:szCs w:val="24"/>
              </w:rPr>
            </w:pPr>
            <w:r w:rsidRPr="004F3DAC">
              <w:rPr>
                <w:rFonts w:ascii="Calibri" w:hAnsi="Calibri" w:cs="Calibri"/>
                <w:szCs w:val="24"/>
              </w:rPr>
              <w:t>Finally, the professional relationships I established at the conference will play a key role in my future development. I plan to maintain contact with the researchers I met, explore collaborative opportunities, and seek mentorship where appropriate. Building this network will support my growth as an anatomical scientist, help me stay informed about new developments, and potentially open pathways to future training or research opportunities. Overall, the knowledge and skills gained from this event will continue to shape and improve my academic practice well beyond the conference itself.</w:t>
            </w:r>
          </w:p>
          <w:p w14:paraId="384A9DCB" w14:textId="77777777" w:rsidR="00543C88" w:rsidRPr="00583ADE" w:rsidRDefault="00543C88">
            <w:pPr>
              <w:rPr>
                <w:rFonts w:ascii="Calibri" w:hAnsi="Calibri" w:cs="Calibri"/>
                <w:szCs w:val="24"/>
              </w:rPr>
            </w:pP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1A0DB3B0" w:rsidR="00B364F6" w:rsidRDefault="002E4A2F">
            <w:pPr>
              <w:rPr>
                <w:rFonts w:ascii="Calibri" w:hAnsi="Calibri" w:cs="Calibri"/>
                <w:szCs w:val="24"/>
              </w:rPr>
            </w:pPr>
            <w:r>
              <w:rPr>
                <w:rFonts w:ascii="Calibri" w:hAnsi="Calibri" w:cs="Calibri"/>
                <w:szCs w:val="24"/>
              </w:rPr>
              <w:t>Y</w:t>
            </w:r>
            <w:r w:rsidR="00A16495">
              <w:rPr>
                <w:rFonts w:ascii="Calibri" w:hAnsi="Calibri" w:cs="Calibri"/>
                <w:szCs w:val="24"/>
              </w:rPr>
              <w:t>ES</w:t>
            </w:r>
          </w:p>
          <w:p w14:paraId="2A0B4DCF" w14:textId="77777777" w:rsidR="00B364F6" w:rsidRPr="00583ADE" w:rsidRDefault="00B364F6">
            <w:pPr>
              <w:rPr>
                <w:rFonts w:ascii="Calibri" w:hAnsi="Calibri" w:cs="Calibri"/>
                <w:szCs w:val="24"/>
              </w:rPr>
            </w:pP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 xml:space="preserve">If you include graphical </w:t>
            </w:r>
            <w:proofErr w:type="gramStart"/>
            <w:r w:rsidR="00B364F6">
              <w:rPr>
                <w:rFonts w:ascii="Calibri" w:hAnsi="Calibri" w:cs="Calibri"/>
                <w:szCs w:val="24"/>
              </w:rPr>
              <w:t>images</w:t>
            </w:r>
            <w:proofErr w:type="gramEnd"/>
            <w:r w:rsidR="00B364F6">
              <w:rPr>
                <w:rFonts w:ascii="Calibri" w:hAnsi="Calibri" w:cs="Calibri"/>
                <w:szCs w:val="24"/>
              </w:rPr>
              <w:t xml:space="preserve">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77777777" w:rsidR="00D62C5F" w:rsidRDefault="00D62C5F">
            <w:pPr>
              <w:rPr>
                <w:rFonts w:ascii="Calibri" w:hAnsi="Calibri" w:cs="Calibri"/>
                <w:szCs w:val="24"/>
              </w:rPr>
            </w:pPr>
          </w:p>
          <w:p w14:paraId="24CB97B5" w14:textId="4FB335F3" w:rsidR="00D62C5F" w:rsidRPr="00D62C5F" w:rsidRDefault="00A16495" w:rsidP="00FF3F8C">
            <w:pPr>
              <w:rPr>
                <w:rFonts w:ascii="Calibri" w:hAnsi="Calibri" w:cs="Calibri"/>
                <w:szCs w:val="24"/>
                <w:u w:val="single"/>
              </w:rPr>
            </w:pPr>
            <w:r>
              <w:rPr>
                <w:rFonts w:ascii="Calibri" w:hAnsi="Calibri" w:cs="Calibri"/>
                <w:szCs w:val="24"/>
                <w:u w:val="single"/>
              </w:rPr>
              <w:t>N/A</w:t>
            </w: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lastRenderedPageBreak/>
              <w:t>Copyright</w:t>
            </w:r>
            <w:r>
              <w:rPr>
                <w:rFonts w:ascii="Calibri" w:hAnsi="Calibri" w:cs="Calibri"/>
                <w:szCs w:val="24"/>
              </w:rPr>
              <w:t xml:space="preserve">: If you submit </w:t>
            </w:r>
            <w:proofErr w:type="gramStart"/>
            <w:r>
              <w:rPr>
                <w:rFonts w:ascii="Calibri" w:hAnsi="Calibri" w:cs="Calibri"/>
                <w:szCs w:val="24"/>
              </w:rPr>
              <w:t>images</w:t>
            </w:r>
            <w:proofErr w:type="gramEnd"/>
            <w:r>
              <w:rPr>
                <w:rFonts w:ascii="Calibri" w:hAnsi="Calibri" w:cs="Calibri"/>
                <w:szCs w:val="24"/>
              </w:rPr>
              <w:t xml:space="preserve">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132A3E96" w:rsidR="00D62C5F" w:rsidRDefault="00831F2A" w:rsidP="00D62C5F">
            <w:pPr>
              <w:rPr>
                <w:rFonts w:ascii="Calibri" w:hAnsi="Calibri" w:cs="Calibri"/>
                <w:szCs w:val="24"/>
              </w:rPr>
            </w:pPr>
            <w:r>
              <w:rPr>
                <w:rFonts w:ascii="Calibri" w:hAnsi="Calibri" w:cs="Calibri"/>
                <w:szCs w:val="24"/>
                <w:u w:val="single"/>
              </w:rPr>
              <w:t>N/A</w:t>
            </w:r>
          </w:p>
          <w:p w14:paraId="485C6309" w14:textId="77777777" w:rsidR="00D62C5F" w:rsidRPr="00D62C5F" w:rsidRDefault="00D62C5F" w:rsidP="00FF3F8C">
            <w:pPr>
              <w:rPr>
                <w:rFonts w:ascii="Calibri" w:hAnsi="Calibri" w:cs="Calibri"/>
                <w:szCs w:val="24"/>
                <w:u w:val="single"/>
              </w:rPr>
            </w:pP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48A472CA" w14:textId="5C0AD591" w:rsidR="001915B6" w:rsidRPr="00583ADE" w:rsidRDefault="00831F2A">
            <w:pPr>
              <w:rPr>
                <w:rFonts w:ascii="Calibri" w:hAnsi="Calibri" w:cs="Calibri"/>
                <w:szCs w:val="24"/>
              </w:rPr>
            </w:pPr>
            <w:bookmarkStart w:id="10" w:name="h.17dp8vu" w:colFirst="0" w:colLast="0"/>
            <w:bookmarkEnd w:id="10"/>
            <w:r>
              <w:rPr>
                <w:rFonts w:ascii="Calibri" w:hAnsi="Calibri" w:cs="Calibri"/>
                <w:szCs w:val="24"/>
              </w:rPr>
              <w:t xml:space="preserve">Dhamyaa </w:t>
            </w:r>
            <w:proofErr w:type="spellStart"/>
            <w:r>
              <w:rPr>
                <w:rFonts w:ascii="Calibri" w:hAnsi="Calibri" w:cs="Calibri"/>
                <w:szCs w:val="24"/>
              </w:rPr>
              <w:t>AL-Halboosi</w:t>
            </w:r>
            <w:proofErr w:type="spellEnd"/>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601F7332" w:rsidR="001915B6" w:rsidRPr="00583ADE" w:rsidRDefault="00120098">
            <w:pPr>
              <w:rPr>
                <w:rFonts w:ascii="Calibri" w:hAnsi="Calibri" w:cs="Calibri"/>
                <w:szCs w:val="24"/>
              </w:rPr>
            </w:pPr>
            <w:bookmarkStart w:id="11" w:name="h.3rdcrjn" w:colFirst="0" w:colLast="0"/>
            <w:bookmarkEnd w:id="11"/>
            <w:r>
              <w:rPr>
                <w:rFonts w:ascii="Calibri" w:hAnsi="Calibri" w:cs="Calibri"/>
                <w:szCs w:val="24"/>
              </w:rPr>
              <w:t>15/10/2025</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364EFE0"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r w:rsidR="000C64FE">
        <w:rPr>
          <w:rFonts w:ascii="Calibri" w:eastAsia="Times New Roman" w:hAnsi="Calibri" w:cs="Calibri"/>
          <w:i/>
          <w:szCs w:val="24"/>
        </w:rPr>
        <w:t>– International Conference</w:t>
      </w:r>
    </w:p>
    <w:sectPr w:rsidR="00C161F2" w:rsidRPr="00583ADE" w:rsidSect="00543C88">
      <w:headerReference w:type="default" r:id="rId8"/>
      <w:footerReference w:type="default" r:id="rId9"/>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2385B" w14:textId="77777777" w:rsidR="00352AD9" w:rsidRDefault="00352AD9">
      <w:r>
        <w:separator/>
      </w:r>
    </w:p>
  </w:endnote>
  <w:endnote w:type="continuationSeparator" w:id="0">
    <w:p w14:paraId="77A495D1" w14:textId="77777777" w:rsidR="00352AD9" w:rsidRDefault="00352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Questrial">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55E53" w14:textId="77777777" w:rsidR="00352AD9" w:rsidRDefault="00352AD9">
      <w:r>
        <w:separator/>
      </w:r>
    </w:p>
  </w:footnote>
  <w:footnote w:type="continuationSeparator" w:id="0">
    <w:p w14:paraId="39231C52" w14:textId="77777777" w:rsidR="00352AD9" w:rsidRDefault="00352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135C6"/>
    <w:rsid w:val="00085A75"/>
    <w:rsid w:val="0009602C"/>
    <w:rsid w:val="000B1ACA"/>
    <w:rsid w:val="000C64FE"/>
    <w:rsid w:val="000D5674"/>
    <w:rsid w:val="000F6C69"/>
    <w:rsid w:val="00120098"/>
    <w:rsid w:val="001915B6"/>
    <w:rsid w:val="001E5BC7"/>
    <w:rsid w:val="002009EB"/>
    <w:rsid w:val="002014CC"/>
    <w:rsid w:val="002E3149"/>
    <w:rsid w:val="002E4A2F"/>
    <w:rsid w:val="002E61DD"/>
    <w:rsid w:val="00352AD9"/>
    <w:rsid w:val="003A4D61"/>
    <w:rsid w:val="003C5B8C"/>
    <w:rsid w:val="0043727D"/>
    <w:rsid w:val="00494922"/>
    <w:rsid w:val="004E25EA"/>
    <w:rsid w:val="004F3DAC"/>
    <w:rsid w:val="00543C88"/>
    <w:rsid w:val="00583ADE"/>
    <w:rsid w:val="005A6B0B"/>
    <w:rsid w:val="00612A32"/>
    <w:rsid w:val="00617E25"/>
    <w:rsid w:val="00635A6E"/>
    <w:rsid w:val="00637DD2"/>
    <w:rsid w:val="0069608B"/>
    <w:rsid w:val="006C7020"/>
    <w:rsid w:val="006D6944"/>
    <w:rsid w:val="00741B11"/>
    <w:rsid w:val="007722E4"/>
    <w:rsid w:val="00793994"/>
    <w:rsid w:val="0079793C"/>
    <w:rsid w:val="00831F2A"/>
    <w:rsid w:val="008660A0"/>
    <w:rsid w:val="008A0690"/>
    <w:rsid w:val="008E1F83"/>
    <w:rsid w:val="008E74C6"/>
    <w:rsid w:val="008F2AD9"/>
    <w:rsid w:val="009D1736"/>
    <w:rsid w:val="00A16495"/>
    <w:rsid w:val="00A30038"/>
    <w:rsid w:val="00A53B96"/>
    <w:rsid w:val="00B21748"/>
    <w:rsid w:val="00B364F6"/>
    <w:rsid w:val="00B701C0"/>
    <w:rsid w:val="00BD7428"/>
    <w:rsid w:val="00BF19C6"/>
    <w:rsid w:val="00C13DBC"/>
    <w:rsid w:val="00C161F2"/>
    <w:rsid w:val="00C55078"/>
    <w:rsid w:val="00C612A2"/>
    <w:rsid w:val="00C62570"/>
    <w:rsid w:val="00C62F7A"/>
    <w:rsid w:val="00C7359A"/>
    <w:rsid w:val="00CE7AB2"/>
    <w:rsid w:val="00CF3E65"/>
    <w:rsid w:val="00D1595A"/>
    <w:rsid w:val="00D23D76"/>
    <w:rsid w:val="00D62C5F"/>
    <w:rsid w:val="00D763AE"/>
    <w:rsid w:val="00DD21C7"/>
    <w:rsid w:val="00DF2B7E"/>
    <w:rsid w:val="00E07A80"/>
    <w:rsid w:val="00E36ACC"/>
    <w:rsid w:val="00E96159"/>
    <w:rsid w:val="00ED1A5F"/>
    <w:rsid w:val="00EF6815"/>
    <w:rsid w:val="00F0110E"/>
    <w:rsid w:val="00F324C6"/>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1625</Words>
  <Characters>9266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AL-HALBOOSI, DHAMYAA (PGR)</cp:lastModifiedBy>
  <cp:revision>24</cp:revision>
  <cp:lastPrinted>2025-11-27T06:42:00Z</cp:lastPrinted>
  <dcterms:created xsi:type="dcterms:W3CDTF">2025-04-16T13:23:00Z</dcterms:created>
  <dcterms:modified xsi:type="dcterms:W3CDTF">2026-01-28T21:41:00Z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33c77a34-ccb1-4156-9583-69c266b75631</vt:lpwstr>
  </property>
</Properties>
</file>