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15CA89C6" w14:textId="149528DA" w:rsidR="00300945" w:rsidRPr="00792BEA" w:rsidRDefault="00300945">
      <w:pPr>
        <w:rPr>
          <w:b/>
          <w:bCs/>
        </w:rPr>
      </w:pPr>
      <w:r>
        <w:rPr>
          <w:b/>
          <w:bCs/>
        </w:rPr>
        <w:t xml:space="preserve">TITLE: </w:t>
      </w:r>
      <w:r>
        <w:t>Mapping the anatomical substrate of impulsive behaviour in a mouse model for neurodevelopmental disorder</w:t>
      </w:r>
    </w:p>
    <w:p w14:paraId="2C8BD960" w14:textId="491C5B17" w:rsidR="000D3A84" w:rsidRDefault="009E5E3F">
      <w:r>
        <w:t>A critical goal in understanding the pathophysiology of neurodevelopmental disorders is to know which cells and circuits in the brain are altered for specific behavioural changes. This is especially useful for behavioural endophenotypes that cross diagnostic boundaries. We are focusing on impulsivity, which is seen in many neurodevelopmental disorders including autism, ADHD and schizophrenia and is often regarded as a priority for management. The gene NRXN1 is strongly associated with all three of these disorders, and we have found that mice lacking this gene show impulsive behaviour. We will use immediate early gene expression to map the neuroanatomical substrate that underlies this impulsive behaviour. This will shed light on the key brain regions and circuits involved</w:t>
      </w:r>
    </w:p>
    <w:p w14:paraId="1F536704" w14:textId="07407249" w:rsidR="000D3A84" w:rsidRDefault="000D3A84" w:rsidP="000D3A84"/>
    <w:p w14:paraId="6FFE92A9" w14:textId="25608060" w:rsidR="000D3A84" w:rsidRDefault="000D3A84">
      <w:r>
        <w:t>File: USVRS Project Resume 202</w:t>
      </w:r>
      <w:r w:rsidR="009E5E3F">
        <w:t>122</w:t>
      </w:r>
      <w:r>
        <w:t xml:space="preserve"> </w:t>
      </w:r>
      <w:r w:rsidR="009E5E3F">
        <w:t>ANDREAE</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D3A84"/>
    <w:rsid w:val="00300945"/>
    <w:rsid w:val="00600989"/>
    <w:rsid w:val="00792BEA"/>
    <w:rsid w:val="009E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3</cp:revision>
  <dcterms:created xsi:type="dcterms:W3CDTF">2022-05-19T14:06:00Z</dcterms:created>
  <dcterms:modified xsi:type="dcterms:W3CDTF">2022-05-19T14:06:00Z</dcterms:modified>
</cp:coreProperties>
</file>