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379"/>
        <w:gridCol w:w="1230"/>
        <w:gridCol w:w="5722"/>
        <w:gridCol w:w="911"/>
        <w:gridCol w:w="1542"/>
      </w:tblGrid>
      <w:tr w:rsidR="001915B6" w:rsidRPr="00583ADE" w14:paraId="09673853" w14:textId="77777777" w:rsidTr="10160FCF">
        <w:trPr>
          <w:trHeight w:val="280"/>
        </w:trPr>
        <w:tc>
          <w:tcPr>
            <w:tcW w:w="2609"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175" w:type="dxa"/>
            <w:gridSpan w:val="3"/>
            <w:shd w:val="clear" w:color="auto" w:fill="FFFFFF" w:themeFill="background1"/>
            <w:vAlign w:val="center"/>
          </w:tcPr>
          <w:p w14:paraId="33D4E523" w14:textId="7554F116" w:rsidR="001915B6" w:rsidRPr="00583ADE" w:rsidRDefault="7FCC1F3A" w:rsidP="44B3AD21">
            <w:pPr>
              <w:rPr>
                <w:rFonts w:ascii="Calibri" w:hAnsi="Calibri" w:cs="Calibri"/>
              </w:rPr>
            </w:pPr>
            <w:bookmarkStart w:id="0" w:name="h.gjdgxs"/>
            <w:bookmarkEnd w:id="0"/>
            <w:r w:rsidRPr="44B3AD21">
              <w:rPr>
                <w:rFonts w:ascii="Calibri" w:hAnsi="Calibri" w:cs="Calibri"/>
              </w:rPr>
              <w:t>Elena Patera</w:t>
            </w:r>
          </w:p>
        </w:tc>
      </w:tr>
      <w:tr w:rsidR="00ED1A5F" w:rsidRPr="00583ADE" w14:paraId="2B4187FF" w14:textId="77777777" w:rsidTr="10160FCF">
        <w:trPr>
          <w:trHeight w:val="300"/>
        </w:trPr>
        <w:tc>
          <w:tcPr>
            <w:tcW w:w="2609"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175" w:type="dxa"/>
            <w:gridSpan w:val="3"/>
            <w:shd w:val="clear" w:color="auto" w:fill="FFFFFF" w:themeFill="background1"/>
            <w:vAlign w:val="center"/>
          </w:tcPr>
          <w:p w14:paraId="278B6F82" w14:textId="542931AF" w:rsidR="00ED1A5F" w:rsidRPr="00583ADE" w:rsidRDefault="4FE29FB8" w:rsidP="44B3AD21">
            <w:pPr>
              <w:rPr>
                <w:rFonts w:ascii="Calibri" w:hAnsi="Calibri" w:cs="Calibri"/>
              </w:rPr>
            </w:pPr>
            <w:r w:rsidRPr="44B3AD21">
              <w:rPr>
                <w:rFonts w:ascii="Calibri" w:hAnsi="Calibri" w:cs="Calibri"/>
              </w:rPr>
              <w:t>@ArtedelCuerpoH1</w:t>
            </w:r>
          </w:p>
        </w:tc>
      </w:tr>
      <w:tr w:rsidR="001915B6" w:rsidRPr="00583ADE" w14:paraId="08228CBE" w14:textId="77777777" w:rsidTr="10160FCF">
        <w:trPr>
          <w:trHeight w:val="300"/>
        </w:trPr>
        <w:tc>
          <w:tcPr>
            <w:tcW w:w="2609"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175" w:type="dxa"/>
            <w:gridSpan w:val="3"/>
            <w:shd w:val="clear" w:color="auto" w:fill="FFFFFF" w:themeFill="background1"/>
            <w:vAlign w:val="center"/>
          </w:tcPr>
          <w:p w14:paraId="0CEA0084" w14:textId="331F54EE" w:rsidR="001915B6" w:rsidRPr="00583ADE" w:rsidRDefault="206524E3" w:rsidP="44B3AD21">
            <w:pPr>
              <w:rPr>
                <w:rFonts w:ascii="Calibri" w:hAnsi="Calibri" w:cs="Calibri"/>
              </w:rPr>
            </w:pPr>
            <w:bookmarkStart w:id="1" w:name="h.30j0zll"/>
            <w:bookmarkEnd w:id="1"/>
            <w:r w:rsidRPr="44B3AD21">
              <w:rPr>
                <w:rFonts w:ascii="Calibri" w:hAnsi="Calibri" w:cs="Calibri"/>
              </w:rPr>
              <w:t>University of Liverpool</w:t>
            </w:r>
          </w:p>
        </w:tc>
      </w:tr>
      <w:tr w:rsidR="001915B6" w:rsidRPr="00583ADE" w14:paraId="4CCDF396" w14:textId="77777777" w:rsidTr="10160FCF">
        <w:trPr>
          <w:trHeight w:val="280"/>
        </w:trPr>
        <w:tc>
          <w:tcPr>
            <w:tcW w:w="2609"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175" w:type="dxa"/>
            <w:gridSpan w:val="3"/>
            <w:shd w:val="clear" w:color="auto" w:fill="FFFFFF" w:themeFill="background1"/>
            <w:vAlign w:val="center"/>
          </w:tcPr>
          <w:p w14:paraId="6CA338FB" w14:textId="01462E7F" w:rsidR="001915B6" w:rsidRPr="00583ADE" w:rsidRDefault="30EE7802" w:rsidP="44B3AD21">
            <w:pPr>
              <w:rPr>
                <w:rFonts w:ascii="Calibri" w:hAnsi="Calibri" w:cs="Calibri"/>
              </w:rPr>
            </w:pPr>
            <w:bookmarkStart w:id="2" w:name="h.1fob9te"/>
            <w:bookmarkEnd w:id="2"/>
            <w:r w:rsidRPr="44B3AD21">
              <w:rPr>
                <w:rFonts w:ascii="Calibri" w:hAnsi="Calibri" w:cs="Calibri"/>
              </w:rPr>
              <w:t xml:space="preserve">Anatomical Society Departmental Seminar Grant </w:t>
            </w:r>
          </w:p>
        </w:tc>
      </w:tr>
      <w:tr w:rsidR="001915B6" w:rsidRPr="00583ADE" w14:paraId="5EFA4119" w14:textId="77777777" w:rsidTr="10160FCF">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10160FCF">
        <w:trPr>
          <w:trHeight w:val="540"/>
        </w:trPr>
        <w:tc>
          <w:tcPr>
            <w:tcW w:w="10784" w:type="dxa"/>
            <w:gridSpan w:val="5"/>
            <w:shd w:val="clear" w:color="auto" w:fill="FFFFFF" w:themeFill="background1"/>
            <w:vAlign w:val="center"/>
          </w:tcPr>
          <w:p w14:paraId="3C4C98DF" w14:textId="434BE871" w:rsidR="00583ADE" w:rsidRPr="00583ADE" w:rsidRDefault="4816144E" w:rsidP="3E53366D">
            <w:pPr>
              <w:rPr>
                <w:rFonts w:ascii="Trebuchet MS" w:eastAsia="Trebuchet MS" w:hAnsi="Trebuchet MS" w:cs="Trebuchet MS"/>
              </w:rPr>
            </w:pPr>
            <w:bookmarkStart w:id="3" w:name="h.3znysh7"/>
            <w:bookmarkEnd w:id="3"/>
            <w:r w:rsidRPr="3E53366D">
              <w:rPr>
                <w:rFonts w:ascii="Trebuchet MS" w:eastAsia="Trebuchet MS" w:hAnsi="Trebuchet MS" w:cs="Trebuchet MS"/>
              </w:rPr>
              <w:t xml:space="preserve">To host Dr Rocky Cheung, Senior Lecturer in Anatomy at King’s College London and alumnus </w:t>
            </w:r>
            <w:r w:rsidR="1D785F40" w:rsidRPr="3E53366D">
              <w:rPr>
                <w:rFonts w:ascii="Trebuchet MS" w:eastAsia="Trebuchet MS" w:hAnsi="Trebuchet MS" w:cs="Trebuchet MS"/>
              </w:rPr>
              <w:t>of the BSc in Anatomy &amp; Human Biology from the University of Liverpool to give a semina</w:t>
            </w:r>
            <w:r w:rsidR="27BEE336" w:rsidRPr="3E53366D">
              <w:rPr>
                <w:rFonts w:ascii="Trebuchet MS" w:eastAsia="Trebuchet MS" w:hAnsi="Trebuchet MS" w:cs="Trebuchet MS"/>
              </w:rPr>
              <w:t xml:space="preserve">r to Year 1-3 </w:t>
            </w:r>
            <w:r w:rsidR="2083BCD5" w:rsidRPr="3E53366D">
              <w:rPr>
                <w:rFonts w:ascii="Trebuchet MS" w:eastAsia="Trebuchet MS" w:hAnsi="Trebuchet MS" w:cs="Trebuchet MS"/>
              </w:rPr>
              <w:t>undergraduate</w:t>
            </w:r>
            <w:r w:rsidR="27BEE336" w:rsidRPr="3E53366D">
              <w:rPr>
                <w:rFonts w:ascii="Trebuchet MS" w:eastAsia="Trebuchet MS" w:hAnsi="Trebuchet MS" w:cs="Trebuchet MS"/>
              </w:rPr>
              <w:t xml:space="preserve"> students enrolled in the BSc in Anatomy &amp; Human Biology program at </w:t>
            </w:r>
            <w:r w:rsidR="26C4479B" w:rsidRPr="3E53366D">
              <w:rPr>
                <w:rFonts w:ascii="Trebuchet MS" w:eastAsia="Trebuchet MS" w:hAnsi="Trebuchet MS" w:cs="Trebuchet MS"/>
              </w:rPr>
              <w:t>the University of Liverpool</w:t>
            </w:r>
            <w:r w:rsidR="4A921804" w:rsidRPr="3E53366D">
              <w:rPr>
                <w:rFonts w:ascii="Trebuchet MS" w:eastAsia="Trebuchet MS" w:hAnsi="Trebuchet MS" w:cs="Trebuchet MS"/>
              </w:rPr>
              <w:t xml:space="preserve">, regarding his journey within the field of anatomy, and inform students on </w:t>
            </w:r>
            <w:r w:rsidR="4600D01D" w:rsidRPr="3E53366D">
              <w:rPr>
                <w:rFonts w:ascii="Trebuchet MS" w:eastAsia="Trebuchet MS" w:hAnsi="Trebuchet MS" w:cs="Trebuchet MS"/>
              </w:rPr>
              <w:t xml:space="preserve">what a career anatomy entails as well as the opportunities that the field offers. </w:t>
            </w:r>
          </w:p>
          <w:p w14:paraId="5A279912" w14:textId="487CD19C" w:rsidR="44B3AD21" w:rsidRDefault="44B3AD21" w:rsidP="3E53366D">
            <w:pPr>
              <w:rPr>
                <w:rFonts w:ascii="Trebuchet MS" w:eastAsia="Trebuchet MS" w:hAnsi="Trebuchet MS" w:cs="Trebuchet MS"/>
              </w:rPr>
            </w:pPr>
          </w:p>
          <w:p w14:paraId="4D5D0C5B" w14:textId="78BFEC35" w:rsidR="1D785F40" w:rsidRDefault="1D785F40" w:rsidP="3E53366D">
            <w:pPr>
              <w:rPr>
                <w:rFonts w:ascii="Trebuchet MS" w:eastAsia="Trebuchet MS" w:hAnsi="Trebuchet MS" w:cs="Trebuchet MS"/>
              </w:rPr>
            </w:pPr>
            <w:r w:rsidRPr="3E53366D">
              <w:rPr>
                <w:rFonts w:ascii="Trebuchet MS" w:eastAsia="Trebuchet MS" w:hAnsi="Trebuchet MS" w:cs="Trebuchet MS"/>
              </w:rPr>
              <w:t>Location: Life Sciences Building, Lecture Theatre 3, University of Liverpool</w:t>
            </w:r>
          </w:p>
          <w:p w14:paraId="07A14A3D" w14:textId="797607C2" w:rsidR="1D785F40" w:rsidRDefault="1D785F40" w:rsidP="3E53366D">
            <w:pPr>
              <w:rPr>
                <w:rFonts w:ascii="Trebuchet MS" w:eastAsia="Trebuchet MS" w:hAnsi="Trebuchet MS" w:cs="Trebuchet MS"/>
              </w:rPr>
            </w:pPr>
            <w:r w:rsidRPr="3E53366D">
              <w:rPr>
                <w:rFonts w:ascii="Trebuchet MS" w:eastAsia="Trebuchet MS" w:hAnsi="Trebuchet MS" w:cs="Trebuchet MS"/>
              </w:rPr>
              <w:t>Date: 4</w:t>
            </w:r>
            <w:r w:rsidRPr="3E53366D">
              <w:rPr>
                <w:rFonts w:ascii="Trebuchet MS" w:eastAsia="Trebuchet MS" w:hAnsi="Trebuchet MS" w:cs="Trebuchet MS"/>
                <w:vertAlign w:val="superscript"/>
              </w:rPr>
              <w:t>th</w:t>
            </w:r>
            <w:r w:rsidRPr="3E53366D">
              <w:rPr>
                <w:rFonts w:ascii="Trebuchet MS" w:eastAsia="Trebuchet MS" w:hAnsi="Trebuchet MS" w:cs="Trebuchet MS"/>
              </w:rPr>
              <w:t xml:space="preserve"> of April 2025</w:t>
            </w:r>
          </w:p>
          <w:p w14:paraId="33AB6587" w14:textId="6FA0137F" w:rsidR="00583ADE" w:rsidRPr="00583ADE" w:rsidRDefault="1D785F40" w:rsidP="3E53366D">
            <w:pPr>
              <w:rPr>
                <w:rFonts w:ascii="Trebuchet MS" w:eastAsia="Trebuchet MS" w:hAnsi="Trebuchet MS" w:cs="Trebuchet MS"/>
              </w:rPr>
            </w:pPr>
            <w:r w:rsidRPr="3E53366D">
              <w:rPr>
                <w:rFonts w:ascii="Trebuchet MS" w:eastAsia="Trebuchet MS" w:hAnsi="Trebuchet MS" w:cs="Trebuchet MS"/>
              </w:rPr>
              <w:t>Time: 14:00-15:00 (for Year 3 students) &amp; 15:00-16:00 (for Year 1 &amp; 2 students)</w:t>
            </w:r>
          </w:p>
        </w:tc>
      </w:tr>
      <w:tr w:rsidR="001915B6" w:rsidRPr="00583ADE" w14:paraId="4BDD5DC5" w14:textId="77777777" w:rsidTr="10160FCF">
        <w:trPr>
          <w:trHeight w:val="340"/>
        </w:trPr>
        <w:tc>
          <w:tcPr>
            <w:tcW w:w="10784" w:type="dxa"/>
            <w:gridSpan w:val="5"/>
            <w:shd w:val="clear" w:color="auto" w:fill="DBE5F1"/>
            <w:vAlign w:val="center"/>
          </w:tcPr>
          <w:p w14:paraId="5EC39477" w14:textId="77777777" w:rsidR="001915B6" w:rsidRDefault="00D763AE">
            <w:pPr>
              <w:rPr>
                <w:rFonts w:ascii="Calibri" w:eastAsia="Questrial" w:hAnsi="Calibri" w:cs="Calibri"/>
                <w:szCs w:val="24"/>
              </w:rPr>
            </w:pPr>
            <w:r w:rsidRPr="00583ADE">
              <w:rPr>
                <w:rFonts w:ascii="Calibri" w:eastAsia="Questrial" w:hAnsi="Calibri" w:cs="Calibri"/>
                <w:szCs w:val="24"/>
              </w:rPr>
              <w:t>REPORT: What were your anticipated benefits?</w:t>
            </w:r>
          </w:p>
          <w:p w14:paraId="54A4A867" w14:textId="53B2B5B4" w:rsidR="00C55078" w:rsidRPr="00C55078" w:rsidRDefault="00C55078">
            <w:pPr>
              <w:rPr>
                <w:rFonts w:ascii="Calibri" w:hAnsi="Calibri" w:cs="Calibri"/>
                <w:i/>
                <w:iCs/>
                <w:sz w:val="20"/>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5C42770" w14:textId="77777777" w:rsidTr="00740E10">
        <w:trPr>
          <w:trHeight w:val="7053"/>
        </w:trPr>
        <w:tc>
          <w:tcPr>
            <w:tcW w:w="10784" w:type="dxa"/>
            <w:gridSpan w:val="5"/>
            <w:shd w:val="clear" w:color="auto" w:fill="FFFFFF" w:themeFill="background1"/>
          </w:tcPr>
          <w:p w14:paraId="7E167301" w14:textId="79BFE525" w:rsidR="001915B6" w:rsidRPr="00583ADE" w:rsidRDefault="08A7947E" w:rsidP="77A2C660">
            <w:pPr>
              <w:spacing w:before="240" w:after="240"/>
            </w:pPr>
            <w:r w:rsidRPr="77A2C660">
              <w:rPr>
                <w:rFonts w:ascii="Trebuchet MS" w:eastAsia="Trebuchet MS" w:hAnsi="Trebuchet MS" w:cs="Trebuchet MS"/>
                <w:color w:val="000000" w:themeColor="text1"/>
                <w:szCs w:val="24"/>
              </w:rPr>
              <w:lastRenderedPageBreak/>
              <w:t>While organizing a departmental seminar featuring Dr Rocky Cheung, senior lecturer in Anatomy from King's College London who is an alumnus of the BSc Anatomy and Human Biology program from the University of Liverpool I anticipated many benefits for the current Year 1–3 students enrolled in this program.</w:t>
            </w:r>
          </w:p>
          <w:p w14:paraId="00861A1C" w14:textId="1C19EB81" w:rsidR="001915B6" w:rsidRPr="00583ADE" w:rsidRDefault="08A7947E" w:rsidP="77A2C660">
            <w:pPr>
              <w:spacing w:before="240" w:after="240"/>
            </w:pPr>
            <w:r w:rsidRPr="77A2C660">
              <w:rPr>
                <w:rFonts w:ascii="Trebuchet MS" w:eastAsia="Trebuchet MS" w:hAnsi="Trebuchet MS" w:cs="Trebuchet MS"/>
                <w:color w:val="000000" w:themeColor="text1"/>
                <w:szCs w:val="24"/>
              </w:rPr>
              <w:t xml:space="preserve">Firstly, I anticipated that this seminar </w:t>
            </w:r>
            <w:r w:rsidR="3BA42DC5" w:rsidRPr="77A2C660">
              <w:rPr>
                <w:rFonts w:ascii="Trebuchet MS" w:eastAsia="Trebuchet MS" w:hAnsi="Trebuchet MS" w:cs="Trebuchet MS"/>
                <w:color w:val="000000" w:themeColor="text1"/>
                <w:szCs w:val="24"/>
              </w:rPr>
              <w:t>would</w:t>
            </w:r>
            <w:r w:rsidRPr="77A2C660">
              <w:rPr>
                <w:rFonts w:ascii="Trebuchet MS" w:eastAsia="Trebuchet MS" w:hAnsi="Trebuchet MS" w:cs="Trebuchet MS"/>
                <w:color w:val="000000" w:themeColor="text1"/>
                <w:szCs w:val="24"/>
              </w:rPr>
              <w:t xml:space="preserve"> provide current students with valuable academic and professional insights. I anticipated that Dr Cheung's career path will demonstrate how foundational knowledge in anatomy can translate into a successful role in academia as well as what working in academia as an anatomist </w:t>
            </w:r>
            <w:proofErr w:type="gramStart"/>
            <w:r w:rsidRPr="77A2C660">
              <w:rPr>
                <w:rFonts w:ascii="Trebuchet MS" w:eastAsia="Trebuchet MS" w:hAnsi="Trebuchet MS" w:cs="Trebuchet MS"/>
                <w:color w:val="000000" w:themeColor="text1"/>
                <w:szCs w:val="24"/>
              </w:rPr>
              <w:t>entails</w:t>
            </w:r>
            <w:proofErr w:type="gramEnd"/>
            <w:r w:rsidRPr="77A2C660">
              <w:rPr>
                <w:rFonts w:ascii="Trebuchet MS" w:eastAsia="Trebuchet MS" w:hAnsi="Trebuchet MS" w:cs="Trebuchet MS"/>
                <w:color w:val="000000" w:themeColor="text1"/>
                <w:szCs w:val="24"/>
              </w:rPr>
              <w:t>.</w:t>
            </w:r>
          </w:p>
          <w:p w14:paraId="5500C118" w14:textId="18CB6342" w:rsidR="001915B6" w:rsidRPr="00583ADE" w:rsidRDefault="08A7947E" w:rsidP="77A2C660">
            <w:pPr>
              <w:spacing w:before="240" w:after="240"/>
            </w:pPr>
            <w:r w:rsidRPr="3E53366D">
              <w:rPr>
                <w:rFonts w:ascii="Trebuchet MS" w:eastAsia="Trebuchet MS" w:hAnsi="Trebuchet MS" w:cs="Trebuchet MS"/>
                <w:color w:val="000000" w:themeColor="text1"/>
                <w:szCs w:val="24"/>
              </w:rPr>
              <w:t>Secondly, I anticipated that since Dr Cheung is an alumnus of the program, this will add a powerful motivational element to the connection that c</w:t>
            </w:r>
            <w:r w:rsidR="3E66E37E" w:rsidRPr="3E53366D">
              <w:rPr>
                <w:rFonts w:ascii="Trebuchet MS" w:eastAsia="Trebuchet MS" w:hAnsi="Trebuchet MS" w:cs="Trebuchet MS"/>
                <w:color w:val="000000" w:themeColor="text1"/>
                <w:szCs w:val="24"/>
              </w:rPr>
              <w:t>ould</w:t>
            </w:r>
            <w:r w:rsidRPr="3E53366D">
              <w:rPr>
                <w:rFonts w:ascii="Trebuchet MS" w:eastAsia="Trebuchet MS" w:hAnsi="Trebuchet MS" w:cs="Trebuchet MS"/>
                <w:color w:val="000000" w:themeColor="text1"/>
                <w:szCs w:val="24"/>
              </w:rPr>
              <w:t xml:space="preserve"> potentially be formed between the students and Dr Cheung. I anticipated that students would relate to the speaker’s journey to some extent as they w</w:t>
            </w:r>
            <w:r w:rsidR="146211D3" w:rsidRPr="3E53366D">
              <w:rPr>
                <w:rFonts w:ascii="Trebuchet MS" w:eastAsia="Trebuchet MS" w:hAnsi="Trebuchet MS" w:cs="Trebuchet MS"/>
                <w:color w:val="000000" w:themeColor="text1"/>
                <w:szCs w:val="24"/>
              </w:rPr>
              <w:t>ere going to get to</w:t>
            </w:r>
            <w:r w:rsidRPr="3E53366D">
              <w:rPr>
                <w:rFonts w:ascii="Trebuchet MS" w:eastAsia="Trebuchet MS" w:hAnsi="Trebuchet MS" w:cs="Trebuchet MS"/>
                <w:color w:val="000000" w:themeColor="text1"/>
                <w:szCs w:val="24"/>
              </w:rPr>
              <w:t xml:space="preserve"> hear from someone who once sat in the same lecture theatre as them, now excelling professionally. Also, I anticipated that students will be encouraged to explore what anatomy looks like as a career as well as consider future paths such as teaching, research, or further study.</w:t>
            </w:r>
          </w:p>
          <w:p w14:paraId="06632D0E" w14:textId="6D355CB2" w:rsidR="001915B6" w:rsidRPr="00583ADE" w:rsidRDefault="08A7947E" w:rsidP="77A2C660">
            <w:pPr>
              <w:spacing w:before="240" w:after="240"/>
            </w:pPr>
            <w:r w:rsidRPr="77A2C660">
              <w:rPr>
                <w:rFonts w:ascii="Trebuchet MS" w:eastAsia="Trebuchet MS" w:hAnsi="Trebuchet MS" w:cs="Trebuchet MS"/>
                <w:color w:val="000000" w:themeColor="text1"/>
                <w:szCs w:val="24"/>
              </w:rPr>
              <w:t>I anticipated that this seminar would also serve as a valuable networking opportunity for the students as they would have the opportunity to directly interact with a professional academic, potentially opening doors for mentorship, references, or future collaboration. For the department, this could have strengthened alumni engagement and help build its profile as a connected and supportive academic community. Lastly, I anticipated that this seminar would encourage the development of soft skills through active participation via Q&amp;As.</w:t>
            </w:r>
          </w:p>
        </w:tc>
      </w:tr>
      <w:tr w:rsidR="001915B6" w:rsidRPr="00583ADE" w14:paraId="67E1B233" w14:textId="77777777" w:rsidTr="10160FCF">
        <w:trPr>
          <w:trHeight w:val="340"/>
        </w:trPr>
        <w:tc>
          <w:tcPr>
            <w:tcW w:w="10784" w:type="dxa"/>
            <w:gridSpan w:val="5"/>
            <w:shd w:val="clear" w:color="auto" w:fill="DBE5F1"/>
            <w:vAlign w:val="center"/>
          </w:tcPr>
          <w:p w14:paraId="48FE277A" w14:textId="77777777" w:rsidR="001915B6" w:rsidRDefault="00D763AE">
            <w:pPr>
              <w:rPr>
                <w:rFonts w:ascii="Calibri" w:eastAsia="Questrial" w:hAnsi="Calibri" w:cs="Calibri"/>
                <w:szCs w:val="24"/>
              </w:rPr>
            </w:pPr>
            <w:r w:rsidRPr="00583ADE">
              <w:rPr>
                <w:rFonts w:ascii="Calibri" w:eastAsia="Questrial" w:hAnsi="Calibri" w:cs="Calibri"/>
                <w:szCs w:val="24"/>
              </w:rPr>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p w14:paraId="7129B3C0" w14:textId="593D4404"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19D20F31" w14:textId="77777777" w:rsidTr="10160FCF">
        <w:trPr>
          <w:trHeight w:val="4200"/>
        </w:trPr>
        <w:tc>
          <w:tcPr>
            <w:tcW w:w="10784" w:type="dxa"/>
            <w:gridSpan w:val="5"/>
            <w:shd w:val="clear" w:color="auto" w:fill="FFFFFF" w:themeFill="background1"/>
          </w:tcPr>
          <w:p w14:paraId="3EC2A35D" w14:textId="674FB0BE" w:rsidR="00583ADE" w:rsidRPr="00583ADE" w:rsidRDefault="64817554" w:rsidP="77A2C660">
            <w:pPr>
              <w:rPr>
                <w:rFonts w:ascii="Calibri" w:hAnsi="Calibri" w:cs="Calibri"/>
              </w:rPr>
            </w:pPr>
            <w:bookmarkStart w:id="4" w:name="h.tyjcwt"/>
            <w:bookmarkEnd w:id="4"/>
            <w:r w:rsidRPr="77A2C660">
              <w:rPr>
                <w:rFonts w:ascii="Trebuchet MS" w:eastAsia="Trebuchet MS" w:hAnsi="Trebuchet MS" w:cs="Trebuchet MS"/>
                <w:color w:val="000000" w:themeColor="text1"/>
                <w:szCs w:val="24"/>
              </w:rPr>
              <w:t>Organizing and hosting the departmental seminar was a rewarding and enriching experience. From the initial planning stages to the execution of the event, I was deeply involved in coordinating logistics, liaising with the guest speaker, and promoting the seminar to students across all three years of the BSc Anatomy and Human Biology program. It was a privilege to welcome Dr Rocky Cheung senior lecturer in Anatomy from King's College London who is an esteemed academic and a proud alumnus of the BSc Anatomy &amp; Human Biology program at the University of Liverpool.</w:t>
            </w:r>
          </w:p>
          <w:p w14:paraId="5B8CFB57" w14:textId="09F40D76" w:rsidR="00583ADE" w:rsidRPr="00583ADE" w:rsidRDefault="64817554" w:rsidP="77A2C660">
            <w:pPr>
              <w:spacing w:before="240" w:after="240"/>
            </w:pPr>
            <w:r w:rsidRPr="77A2C660">
              <w:rPr>
                <w:rFonts w:ascii="Trebuchet MS" w:eastAsia="Trebuchet MS" w:hAnsi="Trebuchet MS" w:cs="Trebuchet MS"/>
                <w:color w:val="000000" w:themeColor="text1"/>
                <w:szCs w:val="24"/>
              </w:rPr>
              <w:t>As the host, I had the opportunity to introduce Dr Rocky Cheung to our current students and help facilitate a meaningful dialogue between the speaker and the students, ensuring the session was engaging and informative. Seeing the students actively participate and provide their answers anonymously in the Mentimeter quizzes and connect with someone who had once been in their shoes was incredibly fulfilling. Dr Cheung's insights into his academic journey and career in anatomy offered both inspiration and practical advice, and I was happy to see that this seminar sparked genuine curiosity and enthusiasm among the attendees.</w:t>
            </w:r>
          </w:p>
          <w:p w14:paraId="212EC1EB" w14:textId="6F383F77" w:rsidR="00583ADE" w:rsidRPr="00583ADE" w:rsidRDefault="64817554" w:rsidP="77A2C660">
            <w:pPr>
              <w:spacing w:before="240" w:after="240"/>
            </w:pPr>
            <w:r w:rsidRPr="77A2C660">
              <w:rPr>
                <w:rFonts w:ascii="Trebuchet MS" w:eastAsia="Trebuchet MS" w:hAnsi="Trebuchet MS" w:cs="Trebuchet MS"/>
                <w:color w:val="000000" w:themeColor="text1"/>
                <w:szCs w:val="24"/>
              </w:rPr>
              <w:t>This experience not only enhanced my organizational and communication skills but also reinforced the importance of alumni engagement and student support. It was gratifying to contribute to the academic and professional development of a fellow anatomist and our students through such a dynamic and impactful seminar.</w:t>
            </w:r>
          </w:p>
        </w:tc>
      </w:tr>
      <w:tr w:rsidR="001915B6" w:rsidRPr="00583ADE" w14:paraId="7A637489" w14:textId="77777777" w:rsidTr="10160FCF">
        <w:trPr>
          <w:trHeight w:val="340"/>
        </w:trPr>
        <w:tc>
          <w:tcPr>
            <w:tcW w:w="10784" w:type="dxa"/>
            <w:gridSpan w:val="5"/>
            <w:shd w:val="clear" w:color="auto" w:fill="DBE5F1"/>
            <w:vAlign w:val="center"/>
          </w:tcPr>
          <w:p w14:paraId="79F5F067" w14:textId="77777777" w:rsidR="001915B6" w:rsidRDefault="00D763AE">
            <w:pPr>
              <w:rPr>
                <w:rFonts w:ascii="Calibri" w:eastAsia="Questrial" w:hAnsi="Calibri" w:cs="Calibri"/>
                <w:szCs w:val="24"/>
              </w:rPr>
            </w:pPr>
            <w:r w:rsidRPr="00583ADE">
              <w:rPr>
                <w:rFonts w:ascii="Calibri" w:eastAsia="Questrial" w:hAnsi="Calibri" w:cs="Calibri"/>
                <w:szCs w:val="24"/>
              </w:rPr>
              <w:t xml:space="preserve">REPORT: In relation to skills, what were the most important things you gained? </w:t>
            </w:r>
            <w:r w:rsidRPr="00583ADE">
              <w:rPr>
                <w:rFonts w:ascii="Calibri" w:eastAsia="Questrial" w:hAnsi="Calibri" w:cs="Calibri"/>
                <w:i/>
                <w:szCs w:val="24"/>
              </w:rPr>
              <w:t>(does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p w14:paraId="2A9D94D5" w14:textId="6B148CA9"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59F16E71" w14:textId="77777777" w:rsidTr="10160FCF">
        <w:trPr>
          <w:trHeight w:val="1780"/>
        </w:trPr>
        <w:tc>
          <w:tcPr>
            <w:tcW w:w="10784" w:type="dxa"/>
            <w:gridSpan w:val="5"/>
            <w:shd w:val="clear" w:color="auto" w:fill="FFFFFF" w:themeFill="background1"/>
          </w:tcPr>
          <w:p w14:paraId="38B55BD2" w14:textId="60F8837A" w:rsidR="00583ADE" w:rsidRPr="00583ADE" w:rsidRDefault="7CB96000">
            <w:r w:rsidRPr="77A2C660">
              <w:rPr>
                <w:rFonts w:ascii="Trebuchet MS" w:eastAsia="Trebuchet MS" w:hAnsi="Trebuchet MS" w:cs="Trebuchet MS"/>
                <w:color w:val="000000" w:themeColor="text1"/>
                <w:szCs w:val="24"/>
              </w:rPr>
              <w:t>By organizing and hosting this departmental seminar, I gained valuable skills in event coordination, communication, and professional networking. From the planning phase to the final delivery, I developed my ability to manage timelines, communicate effectively with academic professionals, and promote events to a diverse student audience. Hosting the seminar also enhanced my public speaking skills and confidence in leading formal academic events. One of the most important things I gained was the ability to communicated with various individuals and bridge communication between different academic levels. For instance, I needed to lia</w:t>
            </w:r>
            <w:r w:rsidR="6874B755" w:rsidRPr="77A2C660">
              <w:rPr>
                <w:rFonts w:ascii="Trebuchet MS" w:eastAsia="Trebuchet MS" w:hAnsi="Trebuchet MS" w:cs="Trebuchet MS"/>
                <w:color w:val="000000" w:themeColor="text1"/>
                <w:szCs w:val="24"/>
              </w:rPr>
              <w:t>i</w:t>
            </w:r>
            <w:r w:rsidRPr="77A2C660">
              <w:rPr>
                <w:rFonts w:ascii="Trebuchet MS" w:eastAsia="Trebuchet MS" w:hAnsi="Trebuchet MS" w:cs="Trebuchet MS"/>
                <w:color w:val="000000" w:themeColor="text1"/>
                <w:szCs w:val="24"/>
              </w:rPr>
              <w:t>se with the program director to ensure that the date and time of the seminar did not clash with any commitments students had based o</w:t>
            </w:r>
            <w:r w:rsidR="1BE7C215" w:rsidRPr="77A2C660">
              <w:rPr>
                <w:rFonts w:ascii="Trebuchet MS" w:eastAsia="Trebuchet MS" w:hAnsi="Trebuchet MS" w:cs="Trebuchet MS"/>
                <w:color w:val="000000" w:themeColor="text1"/>
                <w:szCs w:val="24"/>
              </w:rPr>
              <w:t xml:space="preserve">n their timetable. </w:t>
            </w:r>
            <w:r w:rsidR="468489C3" w:rsidRPr="77A2C660">
              <w:rPr>
                <w:rFonts w:ascii="Trebuchet MS" w:eastAsia="Trebuchet MS" w:hAnsi="Trebuchet MS" w:cs="Trebuchet MS"/>
                <w:color w:val="000000" w:themeColor="text1"/>
                <w:szCs w:val="24"/>
              </w:rPr>
              <w:t xml:space="preserve">Also, </w:t>
            </w:r>
            <w:r w:rsidR="1F85F21F" w:rsidRPr="77A2C660">
              <w:rPr>
                <w:rFonts w:ascii="Trebuchet MS" w:eastAsia="Trebuchet MS" w:hAnsi="Trebuchet MS" w:cs="Trebuchet MS"/>
                <w:color w:val="000000" w:themeColor="text1"/>
                <w:szCs w:val="24"/>
              </w:rPr>
              <w:t xml:space="preserve">I needed to </w:t>
            </w:r>
            <w:proofErr w:type="gramStart"/>
            <w:r w:rsidR="468489C3" w:rsidRPr="77A2C660">
              <w:rPr>
                <w:rFonts w:ascii="Trebuchet MS" w:eastAsia="Trebuchet MS" w:hAnsi="Trebuchet MS" w:cs="Trebuchet MS"/>
                <w:color w:val="000000" w:themeColor="text1"/>
                <w:szCs w:val="24"/>
              </w:rPr>
              <w:t>communicat</w:t>
            </w:r>
            <w:r w:rsidR="5C6310FC" w:rsidRPr="77A2C660">
              <w:rPr>
                <w:rFonts w:ascii="Trebuchet MS" w:eastAsia="Trebuchet MS" w:hAnsi="Trebuchet MS" w:cs="Trebuchet MS"/>
                <w:color w:val="000000" w:themeColor="text1"/>
                <w:szCs w:val="24"/>
              </w:rPr>
              <w:t>ed</w:t>
            </w:r>
            <w:proofErr w:type="gramEnd"/>
            <w:r w:rsidR="468489C3" w:rsidRPr="77A2C660">
              <w:rPr>
                <w:rFonts w:ascii="Trebuchet MS" w:eastAsia="Trebuchet MS" w:hAnsi="Trebuchet MS" w:cs="Trebuchet MS"/>
                <w:color w:val="000000" w:themeColor="text1"/>
                <w:szCs w:val="24"/>
              </w:rPr>
              <w:t xml:space="preserve"> with the program director to ensure that we were able to secure a lecture theatre for the seminar</w:t>
            </w:r>
            <w:r w:rsidR="2D638368" w:rsidRPr="77A2C660">
              <w:rPr>
                <w:rFonts w:ascii="Trebuchet MS" w:eastAsia="Trebuchet MS" w:hAnsi="Trebuchet MS" w:cs="Trebuchet MS"/>
                <w:color w:val="000000" w:themeColor="text1"/>
                <w:szCs w:val="24"/>
              </w:rPr>
              <w:t xml:space="preserve">. </w:t>
            </w:r>
            <w:r w:rsidR="19DDF0B4" w:rsidRPr="77A2C660">
              <w:rPr>
                <w:rFonts w:ascii="Trebuchet MS" w:eastAsia="Trebuchet MS" w:hAnsi="Trebuchet MS" w:cs="Trebuchet MS"/>
                <w:color w:val="000000" w:themeColor="text1"/>
                <w:szCs w:val="24"/>
              </w:rPr>
              <w:t xml:space="preserve"> </w:t>
            </w:r>
            <w:r w:rsidR="763F46AB" w:rsidRPr="77A2C660">
              <w:rPr>
                <w:rFonts w:ascii="Trebuchet MS" w:eastAsia="Trebuchet MS" w:hAnsi="Trebuchet MS" w:cs="Trebuchet MS"/>
                <w:color w:val="000000" w:themeColor="text1"/>
                <w:szCs w:val="24"/>
              </w:rPr>
              <w:t>C</w:t>
            </w:r>
            <w:r w:rsidRPr="77A2C660">
              <w:rPr>
                <w:rFonts w:ascii="Trebuchet MS" w:eastAsia="Trebuchet MS" w:hAnsi="Trebuchet MS" w:cs="Trebuchet MS"/>
                <w:color w:val="000000" w:themeColor="text1"/>
                <w:szCs w:val="24"/>
              </w:rPr>
              <w:t>onnecting the speaker with the program director and with current undergraduate students. I also learned how to foster engagement by creating an environment where students felt comfortable asking questions and participating actively. This experience taught me the value of initiative, leadership, and attention to detail in organizing impactful events. Most importantly, it helped me understand better the significance of community within academia and how alumni engagement can inspire current students and how simple efforts to bring people together can have lasting educational and motivational effects. It was incredibly rewarding to play a part in facilitating that connection and contributing to a shared learning experience that extended beyond the classroom.</w:t>
            </w:r>
          </w:p>
          <w:p w14:paraId="2090469B" w14:textId="77777777" w:rsidR="00583ADE" w:rsidRPr="00583ADE" w:rsidRDefault="00583ADE">
            <w:pPr>
              <w:rPr>
                <w:rFonts w:ascii="Calibri" w:hAnsi="Calibri" w:cs="Calibri"/>
                <w:szCs w:val="24"/>
              </w:rPr>
            </w:pPr>
          </w:p>
        </w:tc>
      </w:tr>
      <w:tr w:rsidR="001915B6" w:rsidRPr="00583ADE" w14:paraId="4F8D0177" w14:textId="77777777" w:rsidTr="10160FCF">
        <w:trPr>
          <w:trHeight w:val="340"/>
        </w:trPr>
        <w:tc>
          <w:tcPr>
            <w:tcW w:w="10784" w:type="dxa"/>
            <w:gridSpan w:val="5"/>
            <w:shd w:val="clear" w:color="auto" w:fill="DBE5F1"/>
            <w:vAlign w:val="center"/>
          </w:tcPr>
          <w:p w14:paraId="59EE5D31" w14:textId="77777777" w:rsidR="001915B6" w:rsidRDefault="00D763AE">
            <w:pPr>
              <w:rPr>
                <w:rFonts w:ascii="Calibri" w:eastAsia="Questrial" w:hAnsi="Calibri" w:cs="Calibri"/>
                <w:szCs w:val="24"/>
              </w:rPr>
            </w:pPr>
            <w:r w:rsidRPr="00583ADE">
              <w:rPr>
                <w:rFonts w:ascii="Calibri" w:eastAsia="Questrial" w:hAnsi="Calibri" w:cs="Calibri"/>
                <w:szCs w:val="24"/>
              </w:rPr>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p w14:paraId="1E26BF7E" w14:textId="287A020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1943556" w14:textId="77777777" w:rsidTr="10160FCF">
        <w:trPr>
          <w:trHeight w:val="3345"/>
        </w:trPr>
        <w:tc>
          <w:tcPr>
            <w:tcW w:w="10784" w:type="dxa"/>
            <w:gridSpan w:val="5"/>
            <w:shd w:val="clear" w:color="auto" w:fill="FFFFFF" w:themeFill="background1"/>
          </w:tcPr>
          <w:p w14:paraId="6F7E1103" w14:textId="77777777" w:rsidR="001915B6" w:rsidRPr="00583ADE" w:rsidRDefault="001915B6">
            <w:pPr>
              <w:rPr>
                <w:rFonts w:ascii="Calibri" w:hAnsi="Calibri" w:cs="Calibri"/>
                <w:szCs w:val="24"/>
              </w:rPr>
            </w:pPr>
            <w:bookmarkStart w:id="5" w:name="h.1t3h5sf"/>
            <w:bookmarkEnd w:id="5"/>
          </w:p>
          <w:p w14:paraId="384A9DCB" w14:textId="1F2026A2" w:rsidR="00543C88" w:rsidRPr="00583ADE" w:rsidRDefault="4A830D62">
            <w:r w:rsidRPr="77A2C660">
              <w:rPr>
                <w:rFonts w:ascii="Trebuchet MS" w:eastAsia="Trebuchet MS" w:hAnsi="Trebuchet MS" w:cs="Trebuchet MS"/>
                <w:color w:val="000000" w:themeColor="text1"/>
                <w:szCs w:val="24"/>
              </w:rPr>
              <w:t>This learning experience has shown me the value of proactive engagement and how impactful well-organized academic events can be. In the future, I plan to apply these skills by continuing to create opportunities that connect students with professionals, alumni, and academics. I’ve seen firsthand how a single seminar can inspire students and strengthen their sense of direction within their field. I also gained practical skills in event coordination, communication, and leadership, which I will carry forward into future roles—whether in academia, research, or professional settings. One key takeaway was the importance of thoughtful scheduling. This seminar took place on the last day of teaching, just before the Easter break, which likely contributed to a lower turnout as some students might have already left campus. Next time, I will aim to schedule events at a time that ensures maximum student availability and engagement. This experience also reinforced how vital it is to create space for informal mentoring and open discussion. Whether organizing future seminars, leading group projects, or contributing to student development initiatives, I’ll be more confident in facilitating meaningful exchanges that go beyond the classroom. Ultimately, this experience has motivated me to keep building inclusive and impactful academic communities.</w:t>
            </w:r>
          </w:p>
        </w:tc>
      </w:tr>
      <w:tr w:rsidR="00B364F6" w:rsidRPr="00583ADE" w14:paraId="1683997F" w14:textId="77777777" w:rsidTr="10160FCF">
        <w:trPr>
          <w:trHeight w:val="525"/>
        </w:trPr>
        <w:tc>
          <w:tcPr>
            <w:tcW w:w="10784" w:type="dxa"/>
            <w:gridSpan w:val="5"/>
            <w:shd w:val="clear" w:color="auto" w:fill="D9E2F3" w:themeFill="accent1" w:themeFillTint="3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10160FCF">
        <w:trPr>
          <w:trHeight w:val="772"/>
        </w:trPr>
        <w:tc>
          <w:tcPr>
            <w:tcW w:w="10784" w:type="dxa"/>
            <w:gridSpan w:val="5"/>
            <w:shd w:val="clear" w:color="auto" w:fill="FFFFFF" w:themeFill="background1"/>
          </w:tcPr>
          <w:p w14:paraId="51A46032" w14:textId="2BBA7D13" w:rsidR="00B364F6" w:rsidRDefault="67B47BB8" w:rsidP="77A2C660">
            <w:pPr>
              <w:rPr>
                <w:rFonts w:ascii="Calibri" w:hAnsi="Calibri" w:cs="Calibri"/>
              </w:rPr>
            </w:pPr>
            <w:r w:rsidRPr="77A2C660">
              <w:rPr>
                <w:rFonts w:ascii="Calibri" w:hAnsi="Calibri" w:cs="Calibri"/>
              </w:rPr>
              <w:t>Yes</w:t>
            </w:r>
          </w:p>
          <w:p w14:paraId="2A0B4DCF" w14:textId="77777777" w:rsidR="00B364F6" w:rsidRPr="00583ADE" w:rsidRDefault="00B364F6">
            <w:pPr>
              <w:rPr>
                <w:rFonts w:ascii="Calibri" w:hAnsi="Calibri" w:cs="Calibri"/>
                <w:szCs w:val="24"/>
              </w:rPr>
            </w:pPr>
          </w:p>
        </w:tc>
      </w:tr>
      <w:tr w:rsidR="00B364F6" w:rsidRPr="00583ADE" w14:paraId="60B8469F" w14:textId="77777777" w:rsidTr="10160FCF">
        <w:trPr>
          <w:trHeight w:val="1005"/>
        </w:trPr>
        <w:tc>
          <w:tcPr>
            <w:tcW w:w="10784" w:type="dxa"/>
            <w:gridSpan w:val="5"/>
            <w:shd w:val="clear" w:color="auto" w:fill="D9E2F3" w:themeFill="accent1" w:themeFillTint="3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 xml:space="preserve">If you include graphical </w:t>
            </w:r>
            <w:proofErr w:type="gramStart"/>
            <w:r w:rsidR="00B364F6">
              <w:rPr>
                <w:rFonts w:ascii="Calibri" w:hAnsi="Calibri" w:cs="Calibri"/>
                <w:szCs w:val="24"/>
              </w:rPr>
              <w:t>images</w:t>
            </w:r>
            <w:proofErr w:type="gramEnd"/>
            <w:r w:rsidR="00B364F6">
              <w:rPr>
                <w:rFonts w:ascii="Calibri" w:hAnsi="Calibri" w:cs="Calibri"/>
                <w:szCs w:val="24"/>
              </w:rPr>
              <w:t xml:space="preserve">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10160FCF">
        <w:trPr>
          <w:trHeight w:val="738"/>
        </w:trPr>
        <w:tc>
          <w:tcPr>
            <w:tcW w:w="10784" w:type="dxa"/>
            <w:gridSpan w:val="5"/>
            <w:shd w:val="clear" w:color="auto" w:fill="FFFFFF" w:themeFill="background1"/>
          </w:tcPr>
          <w:p w14:paraId="24CB97B5" w14:textId="601314A2" w:rsidR="00D62C5F" w:rsidRPr="00D62C5F" w:rsidRDefault="3EB679E9" w:rsidP="77A2C660">
            <w:pPr>
              <w:rPr>
                <w:rFonts w:ascii="Calibri" w:hAnsi="Calibri" w:cs="Calibri"/>
                <w:u w:val="single"/>
              </w:rPr>
            </w:pPr>
            <w:r w:rsidRPr="77A2C660">
              <w:rPr>
                <w:rFonts w:ascii="Calibri" w:hAnsi="Calibri" w:cs="Calibri"/>
                <w:u w:val="single"/>
              </w:rPr>
              <w:t>Yes</w:t>
            </w:r>
          </w:p>
        </w:tc>
      </w:tr>
      <w:tr w:rsidR="00D62C5F" w:rsidRPr="00583ADE" w14:paraId="1F4C0C39" w14:textId="77777777" w:rsidTr="10160FCF">
        <w:trPr>
          <w:trHeight w:val="1185"/>
        </w:trPr>
        <w:tc>
          <w:tcPr>
            <w:tcW w:w="10784" w:type="dxa"/>
            <w:gridSpan w:val="5"/>
            <w:shd w:val="clear" w:color="auto" w:fill="D9E2F3" w:themeFill="accent1" w:themeFillTint="33"/>
          </w:tcPr>
          <w:p w14:paraId="3F75A51C" w14:textId="77777777" w:rsidR="00D62C5F" w:rsidRDefault="00D62C5F" w:rsidP="00D62C5F">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w:t>
            </w:r>
            <w:proofErr w:type="gramStart"/>
            <w:r>
              <w:rPr>
                <w:rFonts w:ascii="Calibri" w:hAnsi="Calibri" w:cs="Calibri"/>
                <w:szCs w:val="24"/>
              </w:rPr>
              <w:t>images</w:t>
            </w:r>
            <w:proofErr w:type="gramEnd"/>
            <w:r>
              <w:rPr>
                <w:rFonts w:ascii="Calibri" w:hAnsi="Calibri" w:cs="Calibri"/>
                <w:szCs w:val="24"/>
              </w:rPr>
              <w:t xml:space="preserve">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10160FCF">
        <w:trPr>
          <w:trHeight w:val="558"/>
        </w:trPr>
        <w:tc>
          <w:tcPr>
            <w:tcW w:w="10784" w:type="dxa"/>
            <w:gridSpan w:val="5"/>
            <w:shd w:val="clear" w:color="auto" w:fill="FFFFFF" w:themeFill="background1"/>
          </w:tcPr>
          <w:p w14:paraId="485C6309" w14:textId="3CD13C86" w:rsidR="00D62C5F" w:rsidRPr="00D62C5F" w:rsidRDefault="49C421C3" w:rsidP="77A2C660">
            <w:pPr>
              <w:rPr>
                <w:rFonts w:ascii="Calibri" w:hAnsi="Calibri" w:cs="Calibri"/>
              </w:rPr>
            </w:pPr>
            <w:r w:rsidRPr="77A2C660">
              <w:rPr>
                <w:rFonts w:ascii="Calibri" w:hAnsi="Calibri" w:cs="Calibri"/>
              </w:rPr>
              <w:t>Dr Rocky Cheung has consented for this image to be shared within this report.</w:t>
            </w:r>
          </w:p>
        </w:tc>
      </w:tr>
      <w:tr w:rsidR="001915B6" w:rsidRPr="00583ADE" w14:paraId="4D4B0E29" w14:textId="77777777" w:rsidTr="00740E10">
        <w:trPr>
          <w:trHeight w:val="420"/>
        </w:trPr>
        <w:tc>
          <w:tcPr>
            <w:tcW w:w="1379" w:type="dxa"/>
            <w:shd w:val="clear" w:color="auto" w:fill="DBE5F1"/>
            <w:vAlign w:val="center"/>
          </w:tcPr>
          <w:p w14:paraId="6B94DB0D" w14:textId="77777777" w:rsidR="001915B6" w:rsidRPr="00583ADE" w:rsidRDefault="00D763AE">
            <w:pPr>
              <w:rPr>
                <w:rFonts w:ascii="Calibri" w:hAnsi="Calibri" w:cs="Calibri"/>
                <w:szCs w:val="24"/>
              </w:rPr>
            </w:pPr>
            <w:bookmarkStart w:id="6" w:name="h.2s8eyo1" w:colFirst="0" w:colLast="0"/>
            <w:bookmarkEnd w:id="6"/>
            <w:r w:rsidRPr="00583ADE">
              <w:rPr>
                <w:rFonts w:ascii="Calibri" w:eastAsia="Questrial" w:hAnsi="Calibri" w:cs="Calibri"/>
                <w:szCs w:val="24"/>
              </w:rPr>
              <w:t>SIGNATURE</w:t>
            </w:r>
          </w:p>
        </w:tc>
        <w:tc>
          <w:tcPr>
            <w:tcW w:w="6952" w:type="dxa"/>
            <w:gridSpan w:val="2"/>
            <w:shd w:val="clear" w:color="auto" w:fill="FFFFFF" w:themeFill="background1"/>
            <w:vAlign w:val="center"/>
          </w:tcPr>
          <w:p w14:paraId="48A472CA" w14:textId="585E6D2C" w:rsidR="001915B6" w:rsidRPr="00583ADE" w:rsidRDefault="001433FA">
            <w:r>
              <w:rPr>
                <w:noProof/>
              </w:rPr>
              <w:t>E.Patera</w:t>
            </w:r>
          </w:p>
        </w:tc>
        <w:tc>
          <w:tcPr>
            <w:tcW w:w="911"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542" w:type="dxa"/>
            <w:shd w:val="clear" w:color="auto" w:fill="FFFFFF" w:themeFill="background1"/>
            <w:vAlign w:val="center"/>
          </w:tcPr>
          <w:p w14:paraId="6030DAE9" w14:textId="63E31AF4" w:rsidR="001915B6" w:rsidRPr="00583ADE" w:rsidRDefault="6DCA2B10" w:rsidP="77A2C660">
            <w:pPr>
              <w:rPr>
                <w:rFonts w:ascii="Calibri" w:hAnsi="Calibri" w:cs="Calibri"/>
              </w:rPr>
            </w:pPr>
            <w:bookmarkStart w:id="7" w:name="h.3rdcrjn"/>
            <w:bookmarkEnd w:id="7"/>
            <w:r w:rsidRPr="77A2C660">
              <w:rPr>
                <w:rFonts w:ascii="Calibri" w:hAnsi="Calibri" w:cs="Calibri"/>
              </w:rPr>
              <w:t>22.04.2025</w:t>
            </w:r>
          </w:p>
        </w:tc>
      </w:tr>
    </w:tbl>
    <w:p w14:paraId="536B1BDA" w14:textId="77777777"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739BEC18" w14:textId="6364EFE0" w:rsidR="00C161F2" w:rsidRDefault="00C161F2">
      <w:pPr>
        <w:rPr>
          <w:rFonts w:ascii="Calibri" w:eastAsia="Times New Roman" w:hAnsi="Calibri" w:cs="Calibri"/>
          <w:i/>
          <w:szCs w:val="24"/>
        </w:rPr>
      </w:pPr>
      <w:r w:rsidRPr="00583ADE">
        <w:rPr>
          <w:rFonts w:ascii="Calibri" w:eastAsia="Times New Roman" w:hAnsi="Calibri" w:cs="Calibri"/>
          <w:i/>
          <w:szCs w:val="24"/>
        </w:rPr>
        <w:t>File: AS-Award-Report-Form-</w:t>
      </w:r>
      <w:r w:rsidR="00E07A80">
        <w:rPr>
          <w:rFonts w:ascii="Calibri" w:eastAsia="Times New Roman" w:hAnsi="Calibri" w:cs="Calibri"/>
          <w:i/>
          <w:szCs w:val="24"/>
        </w:rPr>
        <w:t>171023</w:t>
      </w:r>
      <w:r w:rsidR="007722E4">
        <w:rPr>
          <w:rFonts w:ascii="Calibri" w:eastAsia="Times New Roman" w:hAnsi="Calibri" w:cs="Calibri"/>
          <w:i/>
          <w:szCs w:val="24"/>
        </w:rPr>
        <w:t xml:space="preserve"> </w:t>
      </w:r>
      <w:r w:rsidR="000C64FE">
        <w:rPr>
          <w:rFonts w:ascii="Calibri" w:eastAsia="Times New Roman" w:hAnsi="Calibri" w:cs="Calibri"/>
          <w:i/>
          <w:szCs w:val="24"/>
        </w:rPr>
        <w:t>– International Conference</w:t>
      </w:r>
    </w:p>
    <w:p w14:paraId="32BFF066" w14:textId="77777777" w:rsidR="00492281" w:rsidRDefault="00492281">
      <w:pPr>
        <w:rPr>
          <w:rFonts w:ascii="Calibri" w:eastAsia="Times New Roman" w:hAnsi="Calibri" w:cs="Calibri"/>
          <w:i/>
          <w:szCs w:val="24"/>
        </w:rPr>
      </w:pPr>
    </w:p>
    <w:p w14:paraId="41487F2F" w14:textId="5D10B442" w:rsidR="001433FA" w:rsidRDefault="001433FA">
      <w:pPr>
        <w:rPr>
          <w:rFonts w:ascii="Calibri" w:eastAsia="Times New Roman" w:hAnsi="Calibri" w:cs="Calibri"/>
          <w:i/>
          <w:szCs w:val="24"/>
        </w:rPr>
      </w:pPr>
      <w:r>
        <w:rPr>
          <w:rFonts w:ascii="Calibri" w:eastAsia="Times New Roman" w:hAnsi="Calibri" w:cs="Calibri"/>
          <w:i/>
          <w:szCs w:val="24"/>
        </w:rPr>
        <w:t>DS 202425 R3 Report EP – Website Version 250425</w:t>
      </w:r>
    </w:p>
    <w:p w14:paraId="39E1C035" w14:textId="77777777" w:rsidR="00492281" w:rsidRDefault="00492281">
      <w:pPr>
        <w:rPr>
          <w:rFonts w:ascii="Calibri" w:eastAsia="Times New Roman" w:hAnsi="Calibri" w:cs="Calibri"/>
          <w:i/>
          <w:szCs w:val="24"/>
        </w:rPr>
      </w:pPr>
    </w:p>
    <w:p w14:paraId="62A66193" w14:textId="4DD71D27" w:rsidR="00492281" w:rsidRPr="00583ADE" w:rsidRDefault="00492281">
      <w:pPr>
        <w:rPr>
          <w:rFonts w:ascii="Calibri" w:hAnsi="Calibri" w:cs="Calibri"/>
          <w:i/>
        </w:rPr>
      </w:pPr>
      <w:r>
        <w:rPr>
          <w:rFonts w:ascii="Calibri" w:hAnsi="Calibri" w:cs="Calibri"/>
          <w:i/>
          <w:noProof/>
        </w:rPr>
        <w:drawing>
          <wp:inline distT="0" distB="0" distL="0" distR="0" wp14:anchorId="5086334A" wp14:editId="48911B81">
            <wp:extent cx="6675120" cy="8900160"/>
            <wp:effectExtent l="0" t="0" r="5080" b="2540"/>
            <wp:docPr id="1819607670" name="Picture 1" descr="A perso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07670" name="Picture 1" descr="A person standing in front of a podiu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5120" cy="8900160"/>
                    </a:xfrm>
                    <a:prstGeom prst="rect">
                      <a:avLst/>
                    </a:prstGeom>
                  </pic:spPr>
                </pic:pic>
              </a:graphicData>
            </a:graphic>
          </wp:inline>
        </w:drawing>
      </w:r>
    </w:p>
    <w:sectPr w:rsidR="00492281" w:rsidRPr="00583ADE" w:rsidSect="00543C88">
      <w:headerReference w:type="even" r:id="rId9"/>
      <w:headerReference w:type="default" r:id="rId10"/>
      <w:footerReference w:type="even" r:id="rId11"/>
      <w:footerReference w:type="default" r:id="rId12"/>
      <w:headerReference w:type="first" r:id="rId13"/>
      <w:footerReference w:type="first" r:id="rId14"/>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D5A5C" w14:textId="77777777" w:rsidR="00281375" w:rsidRDefault="00281375">
      <w:r>
        <w:separator/>
      </w:r>
    </w:p>
  </w:endnote>
  <w:endnote w:type="continuationSeparator" w:id="0">
    <w:p w14:paraId="53CF470C" w14:textId="77777777" w:rsidR="00281375" w:rsidRDefault="00281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uestrial">
    <w:charset w:val="4D"/>
    <w:family w:val="auto"/>
    <w:pitch w:val="variable"/>
    <w:sig w:usb0="E00002FF" w:usb1="4000201F" w:usb2="08000029" w:usb3="00000000" w:csb0="000001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955B" w14:textId="77777777" w:rsidR="00740E10" w:rsidRDefault="00740E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D1F1" w14:textId="77777777" w:rsidR="00740E10" w:rsidRDefault="00740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B02CE" w14:textId="77777777" w:rsidR="00281375" w:rsidRDefault="00281375">
      <w:r>
        <w:separator/>
      </w:r>
    </w:p>
  </w:footnote>
  <w:footnote w:type="continuationSeparator" w:id="0">
    <w:p w14:paraId="21A5942D" w14:textId="77777777" w:rsidR="00281375" w:rsidRDefault="00281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ECA7" w14:textId="77777777" w:rsidR="00740E10" w:rsidRDefault="00740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ED88" w14:textId="77777777" w:rsidR="00740E10" w:rsidRDefault="00740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85407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B1ACA"/>
    <w:rsid w:val="000C64FE"/>
    <w:rsid w:val="000D5674"/>
    <w:rsid w:val="001433FA"/>
    <w:rsid w:val="001915B6"/>
    <w:rsid w:val="001E5BC7"/>
    <w:rsid w:val="001E7E5D"/>
    <w:rsid w:val="002009EB"/>
    <w:rsid w:val="002014CC"/>
    <w:rsid w:val="00281375"/>
    <w:rsid w:val="002E61DD"/>
    <w:rsid w:val="0043727D"/>
    <w:rsid w:val="00492281"/>
    <w:rsid w:val="00494922"/>
    <w:rsid w:val="00501858"/>
    <w:rsid w:val="00543C88"/>
    <w:rsid w:val="00550BF2"/>
    <w:rsid w:val="00583ADE"/>
    <w:rsid w:val="00635A6E"/>
    <w:rsid w:val="0069608B"/>
    <w:rsid w:val="006C7020"/>
    <w:rsid w:val="006D6944"/>
    <w:rsid w:val="00740E10"/>
    <w:rsid w:val="00747F60"/>
    <w:rsid w:val="007722E4"/>
    <w:rsid w:val="00793994"/>
    <w:rsid w:val="00851EAE"/>
    <w:rsid w:val="008E1F83"/>
    <w:rsid w:val="008F2AD9"/>
    <w:rsid w:val="009D1736"/>
    <w:rsid w:val="00B21748"/>
    <w:rsid w:val="00B364F6"/>
    <w:rsid w:val="00BB5BDB"/>
    <w:rsid w:val="00BD7428"/>
    <w:rsid w:val="00C13DBC"/>
    <w:rsid w:val="00C161F2"/>
    <w:rsid w:val="00C55078"/>
    <w:rsid w:val="00C612A2"/>
    <w:rsid w:val="00C7359A"/>
    <w:rsid w:val="00CF3E65"/>
    <w:rsid w:val="00D1595A"/>
    <w:rsid w:val="00D62C5F"/>
    <w:rsid w:val="00D763AE"/>
    <w:rsid w:val="00DD21C7"/>
    <w:rsid w:val="00DF2B7E"/>
    <w:rsid w:val="00E07A80"/>
    <w:rsid w:val="00E36ACC"/>
    <w:rsid w:val="00E96159"/>
    <w:rsid w:val="00ED1A5F"/>
    <w:rsid w:val="00FA35E4"/>
    <w:rsid w:val="00FC0344"/>
    <w:rsid w:val="00FF3F8C"/>
    <w:rsid w:val="02F1391A"/>
    <w:rsid w:val="08A7947E"/>
    <w:rsid w:val="099F48D5"/>
    <w:rsid w:val="0A2A162E"/>
    <w:rsid w:val="0E0EA85B"/>
    <w:rsid w:val="10160FCF"/>
    <w:rsid w:val="145FE8D3"/>
    <w:rsid w:val="146211D3"/>
    <w:rsid w:val="195B9457"/>
    <w:rsid w:val="19DDF0B4"/>
    <w:rsid w:val="19EB1F40"/>
    <w:rsid w:val="1BE7C215"/>
    <w:rsid w:val="1D785F40"/>
    <w:rsid w:val="1E8698DC"/>
    <w:rsid w:val="1F85F21F"/>
    <w:rsid w:val="206524E3"/>
    <w:rsid w:val="2083BCD5"/>
    <w:rsid w:val="2528182A"/>
    <w:rsid w:val="26C4479B"/>
    <w:rsid w:val="27BEE336"/>
    <w:rsid w:val="27EDD229"/>
    <w:rsid w:val="2D638368"/>
    <w:rsid w:val="30EE7802"/>
    <w:rsid w:val="374361C2"/>
    <w:rsid w:val="3BA42DC5"/>
    <w:rsid w:val="3E53366D"/>
    <w:rsid w:val="3E66E37E"/>
    <w:rsid w:val="3EB679E9"/>
    <w:rsid w:val="3F1D900D"/>
    <w:rsid w:val="44B3AD21"/>
    <w:rsid w:val="4600D01D"/>
    <w:rsid w:val="468489C3"/>
    <w:rsid w:val="4816144E"/>
    <w:rsid w:val="49C421C3"/>
    <w:rsid w:val="4A830D62"/>
    <w:rsid w:val="4A921804"/>
    <w:rsid w:val="4FE29FB8"/>
    <w:rsid w:val="585F8E2A"/>
    <w:rsid w:val="5C6310FC"/>
    <w:rsid w:val="5D00B6C3"/>
    <w:rsid w:val="64817554"/>
    <w:rsid w:val="648E2795"/>
    <w:rsid w:val="67B47BB8"/>
    <w:rsid w:val="6874B755"/>
    <w:rsid w:val="6A5462C3"/>
    <w:rsid w:val="6BD5E965"/>
    <w:rsid w:val="6BE83BCE"/>
    <w:rsid w:val="6D5EBC33"/>
    <w:rsid w:val="6DB15BB4"/>
    <w:rsid w:val="6DCA2B10"/>
    <w:rsid w:val="72C4E509"/>
    <w:rsid w:val="745C6F32"/>
    <w:rsid w:val="763F46AB"/>
    <w:rsid w:val="76A452B0"/>
    <w:rsid w:val="7725ADC6"/>
    <w:rsid w:val="77A2C660"/>
    <w:rsid w:val="7C9A61AF"/>
    <w:rsid w:val="7CB96000"/>
    <w:rsid w:val="7E213694"/>
    <w:rsid w:val="7FCC1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1422</Words>
  <Characters>8107</Characters>
  <Application>Microsoft Office Word</Application>
  <DocSecurity>0</DocSecurity>
  <Lines>67</Lines>
  <Paragraphs>19</Paragraphs>
  <ScaleCrop>false</ScaleCrop>
  <Company>University of Portsmouth</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Mary-Anne Piggott</cp:lastModifiedBy>
  <cp:revision>2</cp:revision>
  <cp:lastPrinted>2023-10-17T08:42:00Z</cp:lastPrinted>
  <dcterms:created xsi:type="dcterms:W3CDTF">2025-04-25T07:42:00Z</dcterms:created>
  <dcterms:modified xsi:type="dcterms:W3CDTF">2025-04-25T07:42:00Z</dcterms:modified>
</cp:coreProperties>
</file>