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20A13AE1" w:rsidR="001915B6" w:rsidRPr="00583ADE" w:rsidRDefault="00081868">
            <w:pPr>
              <w:rPr>
                <w:rFonts w:ascii="Calibri" w:hAnsi="Calibri" w:cs="Calibri"/>
                <w:szCs w:val="24"/>
              </w:rPr>
            </w:pPr>
            <w:bookmarkStart w:id="0" w:name="h.gjdgxs" w:colFirst="0" w:colLast="0"/>
            <w:bookmarkEnd w:id="0"/>
            <w:r>
              <w:rPr>
                <w:rFonts w:ascii="Calibri" w:hAnsi="Calibri" w:cs="Calibri"/>
                <w:szCs w:val="24"/>
              </w:rPr>
              <w:t>Matthew Shaw</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7777777" w:rsidR="00ED1A5F" w:rsidRPr="00583ADE" w:rsidRDefault="00ED1A5F">
            <w:pPr>
              <w:rPr>
                <w:rFonts w:ascii="Calibri" w:hAnsi="Calibri" w:cs="Calibri"/>
                <w:szCs w:val="24"/>
              </w:rPr>
            </w:pP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19FA9BCF" w:rsidR="001915B6" w:rsidRPr="00583ADE" w:rsidRDefault="00081868">
            <w:pPr>
              <w:rPr>
                <w:rFonts w:ascii="Calibri" w:hAnsi="Calibri" w:cs="Calibri"/>
                <w:szCs w:val="24"/>
              </w:rPr>
            </w:pPr>
            <w:bookmarkStart w:id="1" w:name="h.30j0zll" w:colFirst="0" w:colLast="0"/>
            <w:bookmarkEnd w:id="1"/>
            <w:r>
              <w:rPr>
                <w:rFonts w:ascii="Calibri" w:hAnsi="Calibri" w:cs="Calibri"/>
                <w:szCs w:val="24"/>
              </w:rPr>
              <w:t>University of Birmingham</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5D0B5F68" w:rsidR="001915B6" w:rsidRPr="00583ADE" w:rsidRDefault="00081868">
            <w:pPr>
              <w:rPr>
                <w:rFonts w:ascii="Calibri" w:hAnsi="Calibri" w:cs="Calibri"/>
                <w:szCs w:val="24"/>
              </w:rPr>
            </w:pPr>
            <w:bookmarkStart w:id="2" w:name="h.1fob9te" w:colFirst="0" w:colLast="0"/>
            <w:bookmarkEnd w:id="2"/>
            <w:r>
              <w:rPr>
                <w:rFonts w:ascii="Calibri" w:hAnsi="Calibri" w:cs="Calibri"/>
                <w:szCs w:val="24"/>
              </w:rPr>
              <w:t>Symington Bequest Fund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3C4C98DF" w14:textId="5958300B" w:rsidR="00583ADE" w:rsidRPr="00583ADE" w:rsidRDefault="00081868">
            <w:pPr>
              <w:rPr>
                <w:rFonts w:ascii="Calibri" w:hAnsi="Calibri" w:cs="Calibri"/>
                <w:szCs w:val="24"/>
              </w:rPr>
            </w:pPr>
            <w:r>
              <w:rPr>
                <w:rFonts w:ascii="Calibri" w:hAnsi="Calibri" w:cs="Calibri"/>
                <w:szCs w:val="24"/>
              </w:rPr>
              <w:t xml:space="preserve">Attendance and </w:t>
            </w:r>
            <w:r w:rsidR="00845147">
              <w:rPr>
                <w:rFonts w:ascii="Calibri" w:hAnsi="Calibri" w:cs="Calibri"/>
                <w:szCs w:val="24"/>
              </w:rPr>
              <w:t xml:space="preserve">poster presenter at Early Career Anatomists Conference. </w:t>
            </w:r>
            <w:r w:rsidR="000F0905">
              <w:rPr>
                <w:rFonts w:ascii="Calibri" w:hAnsi="Calibri" w:cs="Calibri"/>
                <w:szCs w:val="24"/>
              </w:rPr>
              <w:t>University of Brighton and Sussex, 24</w:t>
            </w:r>
            <w:r w:rsidR="000F0905" w:rsidRPr="000F0905">
              <w:rPr>
                <w:rFonts w:ascii="Calibri" w:hAnsi="Calibri" w:cs="Calibri"/>
                <w:szCs w:val="24"/>
                <w:vertAlign w:val="superscript"/>
              </w:rPr>
              <w:t>th</w:t>
            </w:r>
            <w:r w:rsidR="000F0905">
              <w:rPr>
                <w:rFonts w:ascii="Calibri" w:hAnsi="Calibri" w:cs="Calibri"/>
                <w:szCs w:val="24"/>
              </w:rPr>
              <w:t xml:space="preserve"> and 25</w:t>
            </w:r>
            <w:r w:rsidR="000F0905" w:rsidRPr="000F0905">
              <w:rPr>
                <w:rFonts w:ascii="Calibri" w:hAnsi="Calibri" w:cs="Calibri"/>
                <w:szCs w:val="24"/>
                <w:vertAlign w:val="superscript"/>
              </w:rPr>
              <w:t>th</w:t>
            </w:r>
            <w:r w:rsidR="000F0905">
              <w:rPr>
                <w:rFonts w:ascii="Calibri" w:hAnsi="Calibri" w:cs="Calibri"/>
                <w:szCs w:val="24"/>
              </w:rPr>
              <w:t xml:space="preserve"> August 2023.</w:t>
            </w: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7CB481CC" w14:textId="77777777" w:rsidR="001E7D36" w:rsidRDefault="001E7D36">
            <w:pPr>
              <w:rPr>
                <w:rFonts w:ascii="Calibri" w:hAnsi="Calibri" w:cs="Calibri"/>
                <w:szCs w:val="24"/>
              </w:rPr>
            </w:pPr>
            <w:bookmarkStart w:id="4" w:name="h.2et92p0" w:colFirst="0" w:colLast="0"/>
            <w:bookmarkEnd w:id="4"/>
          </w:p>
          <w:p w14:paraId="06632D0E" w14:textId="2A795864" w:rsidR="001915B6" w:rsidRPr="00583ADE" w:rsidRDefault="00665A78">
            <w:pPr>
              <w:rPr>
                <w:rFonts w:ascii="Calibri" w:hAnsi="Calibri" w:cs="Calibri"/>
                <w:szCs w:val="24"/>
              </w:rPr>
            </w:pPr>
            <w:r>
              <w:rPr>
                <w:rFonts w:ascii="Calibri" w:hAnsi="Calibri" w:cs="Calibri"/>
                <w:szCs w:val="24"/>
              </w:rPr>
              <w:t xml:space="preserve">This was an excellent chance to disseminate </w:t>
            </w:r>
            <w:r w:rsidR="00936101">
              <w:rPr>
                <w:rFonts w:ascii="Calibri" w:hAnsi="Calibri" w:cs="Calibri"/>
                <w:szCs w:val="24"/>
              </w:rPr>
              <w:t xml:space="preserve">and discuss </w:t>
            </w:r>
            <w:r>
              <w:rPr>
                <w:rFonts w:ascii="Calibri" w:hAnsi="Calibri" w:cs="Calibri"/>
                <w:szCs w:val="24"/>
              </w:rPr>
              <w:t>the initial results of a pilot project for my PhD</w:t>
            </w:r>
            <w:r w:rsidR="001E7D36">
              <w:rPr>
                <w:rFonts w:ascii="Calibri" w:hAnsi="Calibri" w:cs="Calibri"/>
                <w:szCs w:val="24"/>
              </w:rPr>
              <w:t xml:space="preserve">. This will form the basis of not only my PhD but my first </w:t>
            </w:r>
            <w:r w:rsidR="00936101">
              <w:rPr>
                <w:rFonts w:ascii="Calibri" w:hAnsi="Calibri" w:cs="Calibri"/>
                <w:szCs w:val="24"/>
              </w:rPr>
              <w:t>manuscript for publication.</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C161F2">
        <w:trPr>
          <w:trHeight w:val="4200"/>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5" w:name="h.tyjcwt" w:colFirst="0" w:colLast="0"/>
            <w:bookmarkEnd w:id="5"/>
          </w:p>
          <w:p w14:paraId="004EB13B" w14:textId="3EAC9DEE" w:rsidR="00583ADE" w:rsidRDefault="00924A0B">
            <w:pPr>
              <w:rPr>
                <w:rFonts w:ascii="Calibri" w:hAnsi="Calibri" w:cs="Calibri"/>
                <w:szCs w:val="24"/>
              </w:rPr>
            </w:pPr>
            <w:r>
              <w:rPr>
                <w:rFonts w:ascii="Calibri" w:hAnsi="Calibri" w:cs="Calibri"/>
                <w:szCs w:val="24"/>
              </w:rPr>
              <w:t xml:space="preserve">The conference was an excellent event over two days beginning with workshops on Day 1 about learning and teaching </w:t>
            </w:r>
            <w:r w:rsidR="00401C10">
              <w:rPr>
                <w:rFonts w:ascii="Calibri" w:hAnsi="Calibri" w:cs="Calibri"/>
                <w:szCs w:val="24"/>
              </w:rPr>
              <w:t xml:space="preserve">strategies in the classroom, incorporating Ultrasound into pre-clinical anatomy </w:t>
            </w:r>
            <w:r w:rsidR="00F54213">
              <w:rPr>
                <w:rFonts w:ascii="Calibri" w:hAnsi="Calibri" w:cs="Calibri"/>
                <w:szCs w:val="24"/>
              </w:rPr>
              <w:t xml:space="preserve">practicals, and </w:t>
            </w:r>
            <w:r w:rsidR="003F7ACE">
              <w:rPr>
                <w:rFonts w:ascii="Calibri" w:hAnsi="Calibri" w:cs="Calibri"/>
                <w:szCs w:val="24"/>
              </w:rPr>
              <w:t>an insight into the role of the anatomy technician and the process of embalming.</w:t>
            </w:r>
          </w:p>
          <w:p w14:paraId="7650A532" w14:textId="77777777" w:rsidR="003F7ACE" w:rsidRDefault="003F7ACE">
            <w:pPr>
              <w:rPr>
                <w:rFonts w:ascii="Calibri" w:hAnsi="Calibri" w:cs="Calibri"/>
                <w:szCs w:val="24"/>
              </w:rPr>
            </w:pPr>
          </w:p>
          <w:p w14:paraId="04E7CBF8" w14:textId="1408DB74" w:rsidR="003F7ACE" w:rsidRDefault="003F7ACE">
            <w:pPr>
              <w:rPr>
                <w:rFonts w:ascii="Calibri" w:hAnsi="Calibri" w:cs="Calibri"/>
                <w:szCs w:val="24"/>
              </w:rPr>
            </w:pPr>
            <w:r>
              <w:rPr>
                <w:rFonts w:ascii="Calibri" w:hAnsi="Calibri" w:cs="Calibri"/>
                <w:szCs w:val="24"/>
              </w:rPr>
              <w:t xml:space="preserve">Day 2 saw a series of talks </w:t>
            </w:r>
            <w:r w:rsidR="009D35BD">
              <w:rPr>
                <w:rFonts w:ascii="Calibri" w:hAnsi="Calibri" w:cs="Calibri"/>
                <w:szCs w:val="24"/>
              </w:rPr>
              <w:t>comprised of 3 sessions:</w:t>
            </w:r>
          </w:p>
          <w:p w14:paraId="17BBBD16" w14:textId="0985F9EB" w:rsidR="009D35BD" w:rsidRDefault="009D35BD">
            <w:pPr>
              <w:rPr>
                <w:rFonts w:ascii="Calibri" w:hAnsi="Calibri" w:cs="Calibri"/>
                <w:szCs w:val="24"/>
              </w:rPr>
            </w:pPr>
            <w:r>
              <w:rPr>
                <w:rFonts w:ascii="Calibri" w:hAnsi="Calibri" w:cs="Calibri"/>
                <w:szCs w:val="24"/>
              </w:rPr>
              <w:t xml:space="preserve">Session 1 – I found Prof. Claire Smith’s </w:t>
            </w:r>
            <w:r w:rsidR="00453253">
              <w:rPr>
                <w:rFonts w:ascii="Calibri" w:hAnsi="Calibri" w:cs="Calibri"/>
                <w:szCs w:val="24"/>
              </w:rPr>
              <w:t xml:space="preserve">(University of Brighton &amp; Sussex) </w:t>
            </w:r>
            <w:r>
              <w:rPr>
                <w:rFonts w:ascii="Calibri" w:hAnsi="Calibri" w:cs="Calibri"/>
                <w:szCs w:val="24"/>
              </w:rPr>
              <w:t xml:space="preserve">talk on publishing </w:t>
            </w:r>
            <w:r w:rsidR="0074378B">
              <w:rPr>
                <w:rFonts w:ascii="Calibri" w:hAnsi="Calibri" w:cs="Calibri"/>
                <w:szCs w:val="24"/>
              </w:rPr>
              <w:t xml:space="preserve">and her role as a reviewer and editor </w:t>
            </w:r>
            <w:r w:rsidR="00EA54DA">
              <w:rPr>
                <w:rFonts w:ascii="Calibri" w:hAnsi="Calibri" w:cs="Calibri"/>
                <w:szCs w:val="24"/>
              </w:rPr>
              <w:t>one of the most interesting and useful talks of the day considering my current position in my career and on the cusp of submitting my first research article.</w:t>
            </w:r>
            <w:r w:rsidR="0074378B">
              <w:rPr>
                <w:rFonts w:ascii="Calibri" w:hAnsi="Calibri" w:cs="Calibri"/>
                <w:szCs w:val="24"/>
              </w:rPr>
              <w:t xml:space="preserve"> An interesting mention </w:t>
            </w:r>
            <w:r w:rsidR="00923EB9">
              <w:rPr>
                <w:rFonts w:ascii="Calibri" w:hAnsi="Calibri" w:cs="Calibri"/>
                <w:szCs w:val="24"/>
              </w:rPr>
              <w:t>goes to a student talk from Imperial College London regarding the use of pre-recorded Complete Anatomy tutorials, which I may incorporate into my own teaching.</w:t>
            </w:r>
          </w:p>
          <w:p w14:paraId="74A0F454" w14:textId="77777777" w:rsidR="00923EB9" w:rsidRDefault="00923EB9">
            <w:pPr>
              <w:rPr>
                <w:rFonts w:ascii="Calibri" w:hAnsi="Calibri" w:cs="Calibri"/>
                <w:szCs w:val="24"/>
              </w:rPr>
            </w:pPr>
          </w:p>
          <w:p w14:paraId="2F083B86" w14:textId="694B021D" w:rsidR="00923EB9" w:rsidRDefault="00923EB9">
            <w:pPr>
              <w:rPr>
                <w:rFonts w:ascii="Calibri" w:hAnsi="Calibri" w:cs="Calibri"/>
                <w:szCs w:val="24"/>
              </w:rPr>
            </w:pPr>
            <w:r>
              <w:rPr>
                <w:rFonts w:ascii="Calibri" w:hAnsi="Calibri" w:cs="Calibri"/>
                <w:szCs w:val="24"/>
              </w:rPr>
              <w:t xml:space="preserve">Session 2 </w:t>
            </w:r>
            <w:r w:rsidR="00453253">
              <w:rPr>
                <w:rFonts w:ascii="Calibri" w:hAnsi="Calibri" w:cs="Calibri"/>
                <w:szCs w:val="24"/>
              </w:rPr>
              <w:t>–</w:t>
            </w:r>
            <w:r>
              <w:rPr>
                <w:rFonts w:ascii="Calibri" w:hAnsi="Calibri" w:cs="Calibri"/>
                <w:szCs w:val="24"/>
              </w:rPr>
              <w:t xml:space="preserve"> </w:t>
            </w:r>
            <w:r w:rsidR="00453253">
              <w:rPr>
                <w:rFonts w:ascii="Calibri" w:hAnsi="Calibri" w:cs="Calibri"/>
                <w:szCs w:val="24"/>
              </w:rPr>
              <w:t>Emily Green (University of Newcastle)</w:t>
            </w:r>
            <w:r w:rsidR="00EB1DB4">
              <w:rPr>
                <w:rFonts w:ascii="Calibri" w:hAnsi="Calibri" w:cs="Calibri"/>
                <w:szCs w:val="24"/>
              </w:rPr>
              <w:t xml:space="preserve"> discussed outreach </w:t>
            </w:r>
            <w:r w:rsidR="00CD2CD2">
              <w:rPr>
                <w:rFonts w:ascii="Calibri" w:hAnsi="Calibri" w:cs="Calibri"/>
                <w:szCs w:val="24"/>
              </w:rPr>
              <w:t xml:space="preserve">for World Anatomy Day </w:t>
            </w:r>
            <w:r w:rsidR="00EB1DB4">
              <w:rPr>
                <w:rFonts w:ascii="Calibri" w:hAnsi="Calibri" w:cs="Calibri"/>
                <w:szCs w:val="24"/>
              </w:rPr>
              <w:t xml:space="preserve">which is a special interest of mine as I am the Outreach Lead for the Human Anatomy Unit at </w:t>
            </w:r>
            <w:r w:rsidR="00CD2CD2">
              <w:rPr>
                <w:rFonts w:ascii="Calibri" w:hAnsi="Calibri" w:cs="Calibri"/>
                <w:szCs w:val="24"/>
              </w:rPr>
              <w:t xml:space="preserve">Birmingham. We have since with the help of my colleagues put together </w:t>
            </w:r>
            <w:r w:rsidR="006B3EBE">
              <w:rPr>
                <w:rFonts w:ascii="Calibri" w:hAnsi="Calibri" w:cs="Calibri"/>
                <w:szCs w:val="24"/>
              </w:rPr>
              <w:t xml:space="preserve">a series of activities and events for students on World </w:t>
            </w:r>
            <w:r w:rsidR="006B3EBE">
              <w:rPr>
                <w:rFonts w:ascii="Calibri" w:hAnsi="Calibri" w:cs="Calibri"/>
                <w:szCs w:val="24"/>
              </w:rPr>
              <w:lastRenderedPageBreak/>
              <w:t>Anatomy Day this year using the guidance and resources provided by E</w:t>
            </w:r>
            <w:r w:rsidR="007662AA">
              <w:rPr>
                <w:rFonts w:ascii="Calibri" w:hAnsi="Calibri" w:cs="Calibri"/>
                <w:szCs w:val="24"/>
              </w:rPr>
              <w:t>mily and the University of Newcastle. My interesting mention for session 2 goes to Saira Akhtar</w:t>
            </w:r>
            <w:r w:rsidR="00732742">
              <w:rPr>
                <w:rFonts w:ascii="Calibri" w:hAnsi="Calibri" w:cs="Calibri"/>
                <w:szCs w:val="24"/>
              </w:rPr>
              <w:t xml:space="preserve"> (Veterinary School of London) and her approach to sustainability by using simple changes like carbon neutral disposable gloves.</w:t>
            </w:r>
          </w:p>
          <w:p w14:paraId="1459E741" w14:textId="77777777" w:rsidR="007662AA" w:rsidRPr="00583ADE" w:rsidRDefault="007662AA">
            <w:pPr>
              <w:rPr>
                <w:rFonts w:ascii="Calibri" w:hAnsi="Calibri" w:cs="Calibri"/>
                <w:szCs w:val="24"/>
              </w:rPr>
            </w:pPr>
          </w:p>
          <w:p w14:paraId="45DF43D3" w14:textId="77777777" w:rsidR="00583ADE" w:rsidRDefault="00FC3FF8">
            <w:pPr>
              <w:rPr>
                <w:rFonts w:ascii="Calibri" w:hAnsi="Calibri" w:cs="Calibri"/>
                <w:szCs w:val="24"/>
              </w:rPr>
            </w:pPr>
            <w:r>
              <w:rPr>
                <w:rFonts w:ascii="Calibri" w:hAnsi="Calibri" w:cs="Calibri"/>
                <w:szCs w:val="24"/>
              </w:rPr>
              <w:t>Finally session 3 saw a</w:t>
            </w:r>
            <w:r w:rsidR="00BC00DB">
              <w:rPr>
                <w:rFonts w:ascii="Calibri" w:hAnsi="Calibri" w:cs="Calibri"/>
                <w:szCs w:val="24"/>
              </w:rPr>
              <w:t>n</w:t>
            </w:r>
            <w:r>
              <w:rPr>
                <w:rFonts w:ascii="Calibri" w:hAnsi="Calibri" w:cs="Calibri"/>
                <w:szCs w:val="24"/>
              </w:rPr>
              <w:t xml:space="preserve"> interesting talk on the role of an Anatomical Pathology Technologist</w:t>
            </w:r>
            <w:r w:rsidR="00CA778D">
              <w:rPr>
                <w:rFonts w:ascii="Calibri" w:hAnsi="Calibri" w:cs="Calibri"/>
                <w:szCs w:val="24"/>
              </w:rPr>
              <w:t xml:space="preserve"> by Gemma Norburn. </w:t>
            </w:r>
            <w:r w:rsidR="003E0CAB">
              <w:rPr>
                <w:rFonts w:ascii="Calibri" w:hAnsi="Calibri" w:cs="Calibri"/>
                <w:szCs w:val="24"/>
              </w:rPr>
              <w:t xml:space="preserve">This was a fascinating insight into the technical roles </w:t>
            </w:r>
            <w:r w:rsidR="00EB74B5">
              <w:rPr>
                <w:rFonts w:ascii="Calibri" w:hAnsi="Calibri" w:cs="Calibri"/>
                <w:szCs w:val="24"/>
              </w:rPr>
              <w:t>required in</w:t>
            </w:r>
            <w:r w:rsidR="003E0CAB">
              <w:rPr>
                <w:rFonts w:ascii="Calibri" w:hAnsi="Calibri" w:cs="Calibri"/>
                <w:szCs w:val="24"/>
              </w:rPr>
              <w:t xml:space="preserve"> mortuaries in the NHS and</w:t>
            </w:r>
            <w:r w:rsidR="00EB74B5">
              <w:rPr>
                <w:rFonts w:ascii="Calibri" w:hAnsi="Calibri" w:cs="Calibri"/>
                <w:szCs w:val="24"/>
              </w:rPr>
              <w:t xml:space="preserve"> Gemma’s</w:t>
            </w:r>
            <w:r w:rsidR="003E0CAB">
              <w:rPr>
                <w:rFonts w:ascii="Calibri" w:hAnsi="Calibri" w:cs="Calibri"/>
                <w:szCs w:val="24"/>
              </w:rPr>
              <w:t xml:space="preserve"> experience during the pandemic</w:t>
            </w:r>
            <w:r w:rsidR="00EB74B5">
              <w:rPr>
                <w:rFonts w:ascii="Calibri" w:hAnsi="Calibri" w:cs="Calibri"/>
                <w:szCs w:val="24"/>
              </w:rPr>
              <w:t xml:space="preserve">. The special mention for me was the </w:t>
            </w:r>
            <w:r w:rsidR="008D02DE">
              <w:rPr>
                <w:rFonts w:ascii="Calibri" w:hAnsi="Calibri" w:cs="Calibri"/>
                <w:szCs w:val="24"/>
              </w:rPr>
              <w:t xml:space="preserve">point of view of Ross Munro that the role of Anatomy Demonstrator should be incorporated into a career progression framework </w:t>
            </w:r>
            <w:r w:rsidR="003C020B">
              <w:rPr>
                <w:rFonts w:ascii="Calibri" w:hAnsi="Calibri" w:cs="Calibri"/>
                <w:szCs w:val="24"/>
              </w:rPr>
              <w:t xml:space="preserve">including formal pedagogic learning during the job, which I would personally endorse. </w:t>
            </w:r>
          </w:p>
          <w:p w14:paraId="7179AA36" w14:textId="77777777" w:rsidR="0002613B" w:rsidRDefault="0002613B">
            <w:pPr>
              <w:rPr>
                <w:rFonts w:ascii="Calibri" w:hAnsi="Calibri" w:cs="Calibri"/>
                <w:szCs w:val="24"/>
              </w:rPr>
            </w:pPr>
          </w:p>
          <w:p w14:paraId="212EC1EB" w14:textId="68F6531F" w:rsidR="0002613B" w:rsidRPr="00583ADE" w:rsidRDefault="0002613B">
            <w:pPr>
              <w:rPr>
                <w:rFonts w:ascii="Calibri" w:hAnsi="Calibri" w:cs="Calibri"/>
                <w:szCs w:val="24"/>
              </w:rPr>
            </w:pPr>
            <w:r>
              <w:rPr>
                <w:rFonts w:ascii="Calibri" w:hAnsi="Calibri" w:cs="Calibri"/>
                <w:szCs w:val="24"/>
              </w:rPr>
              <w:t xml:space="preserve">This was a really well thought out event with a series of workshops and talks </w:t>
            </w:r>
            <w:r w:rsidR="00E57620">
              <w:rPr>
                <w:rFonts w:ascii="Calibri" w:hAnsi="Calibri" w:cs="Calibri"/>
                <w:szCs w:val="24"/>
              </w:rPr>
              <w:t xml:space="preserve">balanced perfectly for people in their early career to listen and to </w:t>
            </w:r>
            <w:r w:rsidR="0037733B">
              <w:rPr>
                <w:rFonts w:ascii="Calibri" w:hAnsi="Calibri" w:cs="Calibri"/>
                <w:szCs w:val="24"/>
              </w:rPr>
              <w:t>contribute.</w:t>
            </w: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2839F179" w14:textId="4D1E39C8" w:rsidR="00583ADE" w:rsidRPr="00583ADE" w:rsidRDefault="00930ED8">
            <w:pPr>
              <w:rPr>
                <w:rFonts w:ascii="Calibri" w:hAnsi="Calibri" w:cs="Calibri"/>
                <w:szCs w:val="24"/>
              </w:rPr>
            </w:pPr>
            <w:r>
              <w:rPr>
                <w:rFonts w:ascii="Calibri" w:hAnsi="Calibri" w:cs="Calibri"/>
                <w:szCs w:val="24"/>
              </w:rPr>
              <w:t xml:space="preserve">Knowledge of publishing ‘pitfalls’ from Prof. Claire Smith. </w:t>
            </w:r>
            <w:r w:rsidR="002E6B60">
              <w:rPr>
                <w:rFonts w:ascii="Calibri" w:hAnsi="Calibri" w:cs="Calibri"/>
                <w:szCs w:val="24"/>
              </w:rPr>
              <w:t>In addition to instilling the importance of publishing to promotions</w:t>
            </w:r>
            <w:r w:rsidR="00C700DF">
              <w:rPr>
                <w:rFonts w:ascii="Calibri" w:hAnsi="Calibri" w:cs="Calibri"/>
                <w:szCs w:val="24"/>
              </w:rPr>
              <w:t>, I learned the intricacies of what to put into an article submission</w:t>
            </w:r>
            <w:r w:rsidR="00E07754">
              <w:rPr>
                <w:rFonts w:ascii="Calibri" w:hAnsi="Calibri" w:cs="Calibri"/>
                <w:szCs w:val="24"/>
              </w:rPr>
              <w:t>.</w:t>
            </w:r>
            <w:r w:rsidR="002E6B60">
              <w:rPr>
                <w:rFonts w:ascii="Calibri" w:hAnsi="Calibri" w:cs="Calibri"/>
                <w:szCs w:val="24"/>
              </w:rPr>
              <w:t xml:space="preserve"> </w:t>
            </w:r>
          </w:p>
          <w:p w14:paraId="51F17F81" w14:textId="77777777" w:rsidR="00583ADE" w:rsidRPr="00583ADE" w:rsidRDefault="00583ADE">
            <w:pPr>
              <w:rPr>
                <w:rFonts w:ascii="Calibri" w:hAnsi="Calibri" w:cs="Calibri"/>
                <w:szCs w:val="24"/>
              </w:rPr>
            </w:pPr>
          </w:p>
          <w:p w14:paraId="38B55BD2"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7" w:name="h.1t3h5sf" w:colFirst="0" w:colLast="0"/>
            <w:bookmarkEnd w:id="7"/>
          </w:p>
          <w:p w14:paraId="525F97AD" w14:textId="5E24D586" w:rsidR="00543C88" w:rsidRDefault="00E07754">
            <w:pPr>
              <w:rPr>
                <w:rFonts w:ascii="Calibri" w:hAnsi="Calibri" w:cs="Calibri"/>
                <w:szCs w:val="24"/>
              </w:rPr>
            </w:pPr>
            <w:bookmarkStart w:id="8" w:name="h.4d34og8" w:colFirst="0" w:colLast="0"/>
            <w:bookmarkEnd w:id="8"/>
            <w:r>
              <w:rPr>
                <w:rFonts w:ascii="Calibri" w:hAnsi="Calibri" w:cs="Calibri"/>
                <w:szCs w:val="24"/>
              </w:rPr>
              <w:t>E</w:t>
            </w:r>
            <w:r w:rsidR="00466972">
              <w:rPr>
                <w:rFonts w:ascii="Calibri" w:hAnsi="Calibri" w:cs="Calibri"/>
                <w:szCs w:val="24"/>
              </w:rPr>
              <w:t xml:space="preserve">xamples </w:t>
            </w:r>
            <w:r>
              <w:rPr>
                <w:rFonts w:ascii="Calibri" w:hAnsi="Calibri" w:cs="Calibri"/>
                <w:szCs w:val="24"/>
              </w:rPr>
              <w:t xml:space="preserve">of teaching strategies </w:t>
            </w:r>
            <w:r w:rsidR="00466972">
              <w:rPr>
                <w:rFonts w:ascii="Calibri" w:hAnsi="Calibri" w:cs="Calibri"/>
                <w:szCs w:val="24"/>
              </w:rPr>
              <w:t xml:space="preserve">in the workshops </w:t>
            </w:r>
            <w:r>
              <w:rPr>
                <w:rFonts w:ascii="Calibri" w:hAnsi="Calibri" w:cs="Calibri"/>
                <w:szCs w:val="24"/>
              </w:rPr>
              <w:t xml:space="preserve">were some of the most immediately applicable </w:t>
            </w:r>
            <w:r w:rsidR="00BC294B">
              <w:rPr>
                <w:rFonts w:ascii="Calibri" w:hAnsi="Calibri" w:cs="Calibri"/>
                <w:szCs w:val="24"/>
              </w:rPr>
              <w:t xml:space="preserve">moments. </w:t>
            </w:r>
            <w:r w:rsidR="007C472C">
              <w:rPr>
                <w:rFonts w:ascii="Calibri" w:hAnsi="Calibri" w:cs="Calibri"/>
                <w:szCs w:val="24"/>
              </w:rPr>
              <w:t xml:space="preserve">For example, </w:t>
            </w:r>
            <w:r w:rsidR="00DD43E1">
              <w:rPr>
                <w:rFonts w:ascii="Calibri" w:hAnsi="Calibri" w:cs="Calibri"/>
                <w:szCs w:val="24"/>
              </w:rPr>
              <w:t xml:space="preserve">we discussed how to teach the anatomy of the peritoneum and we devised a </w:t>
            </w:r>
            <w:r w:rsidR="00B856E5">
              <w:rPr>
                <w:rFonts w:ascii="Calibri" w:hAnsi="Calibri" w:cs="Calibri"/>
                <w:szCs w:val="24"/>
              </w:rPr>
              <w:t xml:space="preserve">teaching plan including drawing the peritoneum first, then reviewing basic embryology </w:t>
            </w:r>
            <w:r w:rsidR="00900216">
              <w:rPr>
                <w:rFonts w:ascii="Calibri" w:hAnsi="Calibri" w:cs="Calibri"/>
                <w:szCs w:val="24"/>
              </w:rPr>
              <w:t xml:space="preserve">and finally using the simple strategy of abdominal organs </w:t>
            </w:r>
            <w:r w:rsidR="00836121">
              <w:rPr>
                <w:rFonts w:ascii="Calibri" w:hAnsi="Calibri" w:cs="Calibri"/>
                <w:szCs w:val="24"/>
              </w:rPr>
              <w:t xml:space="preserve">wrapped in cling film or using Complete Anatomy. </w:t>
            </w:r>
          </w:p>
          <w:p w14:paraId="1E40724D" w14:textId="77777777" w:rsidR="00BC294B" w:rsidRDefault="00BC294B">
            <w:pPr>
              <w:rPr>
                <w:rFonts w:ascii="Calibri" w:hAnsi="Calibri" w:cs="Calibri"/>
                <w:szCs w:val="24"/>
              </w:rPr>
            </w:pPr>
          </w:p>
          <w:p w14:paraId="731066A8" w14:textId="1B4C3724" w:rsidR="00BC294B" w:rsidRPr="00583ADE" w:rsidRDefault="00BC294B">
            <w:pPr>
              <w:rPr>
                <w:rFonts w:ascii="Calibri" w:hAnsi="Calibri" w:cs="Calibri"/>
                <w:szCs w:val="24"/>
              </w:rPr>
            </w:pPr>
            <w:r>
              <w:rPr>
                <w:rFonts w:ascii="Calibri" w:hAnsi="Calibri" w:cs="Calibri"/>
                <w:szCs w:val="24"/>
              </w:rPr>
              <w:t xml:space="preserve">Another example of how I used </w:t>
            </w:r>
            <w:r w:rsidR="004E2782">
              <w:rPr>
                <w:rFonts w:ascii="Calibri" w:hAnsi="Calibri" w:cs="Calibri"/>
                <w:szCs w:val="24"/>
              </w:rPr>
              <w:t>this opportunity is that</w:t>
            </w:r>
            <w:r>
              <w:rPr>
                <w:rFonts w:ascii="Calibri" w:hAnsi="Calibri" w:cs="Calibri"/>
                <w:szCs w:val="24"/>
              </w:rPr>
              <w:t xml:space="preserve"> I learned the importance of </w:t>
            </w:r>
            <w:r w:rsidR="004E2782">
              <w:rPr>
                <w:rFonts w:ascii="Calibri" w:hAnsi="Calibri" w:cs="Calibri"/>
                <w:szCs w:val="24"/>
              </w:rPr>
              <w:t xml:space="preserve">creating </w:t>
            </w:r>
            <w:r>
              <w:rPr>
                <w:rFonts w:ascii="Calibri" w:hAnsi="Calibri" w:cs="Calibri"/>
                <w:szCs w:val="24"/>
              </w:rPr>
              <w:t xml:space="preserve">a publishing timeline for my article submission which is something I put into place during my annual Personal Development Review. </w:t>
            </w:r>
          </w:p>
          <w:p w14:paraId="384A9DCB" w14:textId="77777777" w:rsidR="00543C88" w:rsidRPr="00583ADE" w:rsidRDefault="00543C88">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30B76745" w:rsidR="00B364F6" w:rsidRPr="00583ADE" w:rsidRDefault="003B18E4">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w:t>
            </w:r>
            <w:r>
              <w:rPr>
                <w:rFonts w:ascii="Calibri" w:hAnsi="Calibri" w:cs="Calibri"/>
                <w:szCs w:val="24"/>
              </w:rPr>
              <w:lastRenderedPageBreak/>
              <w:t>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24EEDC8" w:rsidR="00D62C5F" w:rsidRDefault="00AD3C30">
            <w:pPr>
              <w:rPr>
                <w:rFonts w:ascii="Calibri" w:hAnsi="Calibri" w:cs="Calibri"/>
                <w:szCs w:val="24"/>
              </w:rPr>
            </w:pPr>
            <w:r>
              <w:rPr>
                <w:rFonts w:ascii="Calibri" w:hAnsi="Calibri" w:cs="Calibri"/>
                <w:noProof/>
                <w:szCs w:val="24"/>
                <w:u w:val="single"/>
              </w:rPr>
              <w:lastRenderedPageBreak/>
              <w:drawing>
                <wp:anchor distT="0" distB="0" distL="114300" distR="114300" simplePos="0" relativeHeight="251658752" behindDoc="0" locked="0" layoutInCell="1" allowOverlap="1" wp14:anchorId="473687FD" wp14:editId="0F928ED1">
                  <wp:simplePos x="0" y="0"/>
                  <wp:positionH relativeFrom="column">
                    <wp:posOffset>771525</wp:posOffset>
                  </wp:positionH>
                  <wp:positionV relativeFrom="paragraph">
                    <wp:posOffset>260985</wp:posOffset>
                  </wp:positionV>
                  <wp:extent cx="5096510" cy="6791325"/>
                  <wp:effectExtent l="0" t="0" r="8890" b="9525"/>
                  <wp:wrapTopAndBottom/>
                  <wp:docPr id="567413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6510" cy="6791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520007" w14:textId="2F399746" w:rsidR="00D62C5F" w:rsidRDefault="003F5379" w:rsidP="00FF3F8C">
            <w:pPr>
              <w:rPr>
                <w:rFonts w:ascii="Calibri" w:hAnsi="Calibri" w:cs="Calibri"/>
                <w:szCs w:val="24"/>
              </w:rPr>
            </w:pPr>
            <w:r w:rsidRPr="004F1ADA">
              <w:rPr>
                <w:rFonts w:ascii="Calibri" w:hAnsi="Calibri" w:cs="Calibri"/>
                <w:szCs w:val="24"/>
              </w:rPr>
              <w:t xml:space="preserve">Matt appearing next to </w:t>
            </w:r>
            <w:r w:rsidR="00F50646" w:rsidRPr="004F1ADA">
              <w:rPr>
                <w:rFonts w:ascii="Calibri" w:hAnsi="Calibri" w:cs="Calibri"/>
                <w:szCs w:val="24"/>
              </w:rPr>
              <w:t xml:space="preserve">his poster titled “An investigation into the perception of Pharmacy students learning anatomy: a cross-sectional </w:t>
            </w:r>
            <w:r w:rsidR="00520DE2" w:rsidRPr="004F1ADA">
              <w:rPr>
                <w:rFonts w:ascii="Calibri" w:hAnsi="Calibri" w:cs="Calibri"/>
                <w:szCs w:val="24"/>
              </w:rPr>
              <w:t>pilot study.” Presented on Friday 25</w:t>
            </w:r>
            <w:r w:rsidR="00520DE2" w:rsidRPr="004F1ADA">
              <w:rPr>
                <w:rFonts w:ascii="Calibri" w:hAnsi="Calibri" w:cs="Calibri"/>
                <w:szCs w:val="24"/>
                <w:vertAlign w:val="superscript"/>
              </w:rPr>
              <w:t>th</w:t>
            </w:r>
            <w:r w:rsidR="00520DE2" w:rsidRPr="004F1ADA">
              <w:rPr>
                <w:rFonts w:ascii="Calibri" w:hAnsi="Calibri" w:cs="Calibri"/>
                <w:szCs w:val="24"/>
              </w:rPr>
              <w:t xml:space="preserve"> August 2023. </w:t>
            </w:r>
            <w:r w:rsidR="004F1ADA" w:rsidRPr="004F1ADA">
              <w:rPr>
                <w:rFonts w:ascii="Calibri" w:hAnsi="Calibri" w:cs="Calibri"/>
                <w:szCs w:val="24"/>
              </w:rPr>
              <w:t>Photo credit: Matthew Shaw</w:t>
            </w:r>
          </w:p>
          <w:p w14:paraId="24CB97B5" w14:textId="7AFA6AED" w:rsidR="00AD3C30" w:rsidRPr="00D43CF1" w:rsidRDefault="002809B5" w:rsidP="00D43CF1">
            <w:pPr>
              <w:rPr>
                <w:rFonts w:ascii="Calibri" w:hAnsi="Calibri" w:cs="Calibri"/>
                <w:szCs w:val="24"/>
              </w:rPr>
            </w:pPr>
            <w:r>
              <w:rPr>
                <w:rFonts w:ascii="Calibri" w:hAnsi="Calibri" w:cs="Calibri"/>
                <w:szCs w:val="24"/>
              </w:rPr>
              <w:t>Consent obtained? YES</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lastRenderedPageBreak/>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729A69E" w14:textId="02E49ABE" w:rsidR="00D62C5F" w:rsidRPr="00D43CF1" w:rsidRDefault="00D43CF1" w:rsidP="00FF3F8C">
            <w:pPr>
              <w:rPr>
                <w:rFonts w:ascii="Calibri" w:hAnsi="Calibri" w:cs="Calibri"/>
                <w:szCs w:val="24"/>
              </w:rPr>
            </w:pPr>
            <w:r w:rsidRPr="00D43CF1">
              <w:rPr>
                <w:rFonts w:ascii="Calibri" w:hAnsi="Calibri" w:cs="Calibri"/>
                <w:szCs w:val="24"/>
              </w:rPr>
              <w:t>Image copyright held?</w:t>
            </w:r>
            <w:r>
              <w:rPr>
                <w:rFonts w:ascii="Calibri" w:hAnsi="Calibri" w:cs="Calibri"/>
                <w:szCs w:val="24"/>
              </w:rPr>
              <w:t xml:space="preserve"> YES</w:t>
            </w:r>
          </w:p>
          <w:p w14:paraId="485C6309" w14:textId="60DC9C48" w:rsidR="002C752D" w:rsidRPr="00D62C5F" w:rsidRDefault="002C752D"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565F79B5" w:rsidR="001915B6" w:rsidRPr="00583ADE" w:rsidRDefault="002C752D">
            <w:pPr>
              <w:rPr>
                <w:rFonts w:ascii="Calibri" w:hAnsi="Calibri" w:cs="Calibri"/>
                <w:szCs w:val="24"/>
              </w:rPr>
            </w:pPr>
            <w:bookmarkStart w:id="10" w:name="h.17dp8vu" w:colFirst="0" w:colLast="0"/>
            <w:bookmarkEnd w:id="10"/>
            <w:r>
              <w:rPr>
                <w:rFonts w:ascii="Calibri" w:hAnsi="Calibri" w:cs="Calibri"/>
                <w:szCs w:val="24"/>
              </w:rPr>
              <w:t>MATTHEW SHAW</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6D97E0D1" w:rsidR="001915B6" w:rsidRPr="00583ADE" w:rsidRDefault="00DD3B15">
            <w:pPr>
              <w:rPr>
                <w:rFonts w:ascii="Calibri" w:hAnsi="Calibri" w:cs="Calibri"/>
                <w:szCs w:val="24"/>
              </w:rPr>
            </w:pPr>
            <w:bookmarkStart w:id="11" w:name="h.3rdcrjn" w:colFirst="0" w:colLast="0"/>
            <w:bookmarkEnd w:id="11"/>
            <w:r>
              <w:rPr>
                <w:rFonts w:ascii="Calibri" w:hAnsi="Calibri" w:cs="Calibri"/>
                <w:szCs w:val="24"/>
              </w:rPr>
              <w:t>29/09/2023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4F1855AF" w14:textId="77777777" w:rsidR="00C161F2" w:rsidRPr="00583ADE" w:rsidRDefault="00C161F2">
      <w:pPr>
        <w:rPr>
          <w:rFonts w:ascii="Calibri" w:eastAsia="Times New Roman" w:hAnsi="Calibri" w:cs="Calibri"/>
          <w:i/>
          <w:szCs w:val="24"/>
        </w:rPr>
      </w:pPr>
    </w:p>
    <w:p w14:paraId="739BEC18" w14:textId="4E5965A9"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sectPr w:rsidR="00C161F2" w:rsidRPr="00583ADE" w:rsidSect="00543C88">
      <w:headerReference w:type="default" r:id="rId9"/>
      <w:footerReference w:type="default" r:id="rId10"/>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CCF92" w14:textId="77777777" w:rsidR="00035C50" w:rsidRDefault="00035C50">
      <w:r>
        <w:separator/>
      </w:r>
    </w:p>
  </w:endnote>
  <w:endnote w:type="continuationSeparator" w:id="0">
    <w:p w14:paraId="0E0B9E55" w14:textId="77777777" w:rsidR="00035C50" w:rsidRDefault="0003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F3B43" w14:textId="77777777" w:rsidR="00035C50" w:rsidRDefault="00035C50">
      <w:r>
        <w:separator/>
      </w:r>
    </w:p>
  </w:footnote>
  <w:footnote w:type="continuationSeparator" w:id="0">
    <w:p w14:paraId="498D7094" w14:textId="77777777" w:rsidR="00035C50" w:rsidRDefault="00035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2613B"/>
    <w:rsid w:val="00035C50"/>
    <w:rsid w:val="00081868"/>
    <w:rsid w:val="000B1ACA"/>
    <w:rsid w:val="000F0905"/>
    <w:rsid w:val="00186DB2"/>
    <w:rsid w:val="001915B6"/>
    <w:rsid w:val="001E5BC7"/>
    <w:rsid w:val="001E7D36"/>
    <w:rsid w:val="002009EB"/>
    <w:rsid w:val="002014CC"/>
    <w:rsid w:val="002809B5"/>
    <w:rsid w:val="002C752D"/>
    <w:rsid w:val="002E61DD"/>
    <w:rsid w:val="002E6B60"/>
    <w:rsid w:val="0037733B"/>
    <w:rsid w:val="003B18E4"/>
    <w:rsid w:val="003C020B"/>
    <w:rsid w:val="003E0CAB"/>
    <w:rsid w:val="003F5379"/>
    <w:rsid w:val="003F7ACE"/>
    <w:rsid w:val="00401C10"/>
    <w:rsid w:val="0043727D"/>
    <w:rsid w:val="00453253"/>
    <w:rsid w:val="00466972"/>
    <w:rsid w:val="00494922"/>
    <w:rsid w:val="004E2782"/>
    <w:rsid w:val="004F1ADA"/>
    <w:rsid w:val="00520DE2"/>
    <w:rsid w:val="00543C88"/>
    <w:rsid w:val="00583ADE"/>
    <w:rsid w:val="00635A6E"/>
    <w:rsid w:val="00665A78"/>
    <w:rsid w:val="0069608B"/>
    <w:rsid w:val="006B3EBE"/>
    <w:rsid w:val="006C7020"/>
    <w:rsid w:val="00732742"/>
    <w:rsid w:val="0074378B"/>
    <w:rsid w:val="007662AA"/>
    <w:rsid w:val="007722E4"/>
    <w:rsid w:val="00793994"/>
    <w:rsid w:val="007C472C"/>
    <w:rsid w:val="007F3A22"/>
    <w:rsid w:val="00836121"/>
    <w:rsid w:val="00845147"/>
    <w:rsid w:val="008D02DE"/>
    <w:rsid w:val="008E1F83"/>
    <w:rsid w:val="008F2AD9"/>
    <w:rsid w:val="00900216"/>
    <w:rsid w:val="00923EB9"/>
    <w:rsid w:val="00924A0B"/>
    <w:rsid w:val="00930ED8"/>
    <w:rsid w:val="00936101"/>
    <w:rsid w:val="009D1736"/>
    <w:rsid w:val="009D35BD"/>
    <w:rsid w:val="00A80F79"/>
    <w:rsid w:val="00AD3C30"/>
    <w:rsid w:val="00AF20D4"/>
    <w:rsid w:val="00B21748"/>
    <w:rsid w:val="00B364F6"/>
    <w:rsid w:val="00B856E5"/>
    <w:rsid w:val="00BC00DB"/>
    <w:rsid w:val="00BC294B"/>
    <w:rsid w:val="00BD7428"/>
    <w:rsid w:val="00C13DBC"/>
    <w:rsid w:val="00C161F2"/>
    <w:rsid w:val="00C612A2"/>
    <w:rsid w:val="00C700DF"/>
    <w:rsid w:val="00C7359A"/>
    <w:rsid w:val="00CA778D"/>
    <w:rsid w:val="00CD2CD2"/>
    <w:rsid w:val="00CF3E65"/>
    <w:rsid w:val="00D1595A"/>
    <w:rsid w:val="00D43CF1"/>
    <w:rsid w:val="00D62C5F"/>
    <w:rsid w:val="00D763AE"/>
    <w:rsid w:val="00DD21C7"/>
    <w:rsid w:val="00DD3B15"/>
    <w:rsid w:val="00DD43E1"/>
    <w:rsid w:val="00DF2B7E"/>
    <w:rsid w:val="00E07754"/>
    <w:rsid w:val="00E57620"/>
    <w:rsid w:val="00E96159"/>
    <w:rsid w:val="00EA54DA"/>
    <w:rsid w:val="00EB1DB4"/>
    <w:rsid w:val="00EB74B5"/>
    <w:rsid w:val="00ED1A5F"/>
    <w:rsid w:val="00F50646"/>
    <w:rsid w:val="00F54213"/>
    <w:rsid w:val="00F93B51"/>
    <w:rsid w:val="00FA35E4"/>
    <w:rsid w:val="00FC3FF8"/>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Matthew Shaw (Biomedical Sciences)</cp:lastModifiedBy>
  <cp:revision>59</cp:revision>
  <cp:lastPrinted>2022-09-22T16:15:00Z</cp:lastPrinted>
  <dcterms:created xsi:type="dcterms:W3CDTF">2022-09-22T16:10:00Z</dcterms:created>
  <dcterms:modified xsi:type="dcterms:W3CDTF">2023-10-03T19:37:00Z</dcterms:modified>
</cp:coreProperties>
</file>