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rsidR="00402F98" w:rsidRDefault="00A838DF" w:rsidP="00795BAD">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95BAD">
              <w:rPr>
                <w:rFonts w:ascii="Century Gothic" w:hAnsi="Century Gothic"/>
                <w:sz w:val="18"/>
                <w:szCs w:val="18"/>
              </w:rPr>
              <w:t>Amos Matsiko</w:t>
            </w:r>
            <w:r>
              <w:rPr>
                <w:rFonts w:ascii="Century Gothic" w:hAnsi="Century Gothic"/>
                <w:sz w:val="18"/>
                <w:szCs w:val="18"/>
              </w:rPr>
              <w:fldChar w:fldCharType="end"/>
            </w:r>
            <w:bookmarkEnd w:id="0"/>
          </w:p>
        </w:tc>
      </w:tr>
      <w:tr w:rsidR="00402F98" w:rsidTr="004A5D39">
        <w:trPr>
          <w:trHeight w:val="314"/>
        </w:trPr>
        <w:tc>
          <w:tcPr>
            <w:tcW w:w="2088" w:type="dxa"/>
            <w:gridSpan w:val="2"/>
            <w:shd w:val="clear" w:color="auto" w:fill="DBE5F1" w:themeFill="accent1" w:themeFillTint="33"/>
          </w:tcPr>
          <w:p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rsidR="00402F98" w:rsidRDefault="00A838DF" w:rsidP="00795BAD">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1" w:name="Text2"/>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95BAD">
              <w:rPr>
                <w:rFonts w:ascii="Century Gothic" w:hAnsi="Century Gothic"/>
                <w:sz w:val="18"/>
                <w:szCs w:val="18"/>
              </w:rPr>
              <w:t>Royal College of Surgeons in Ireland</w:t>
            </w:r>
            <w:r>
              <w:rPr>
                <w:rFonts w:ascii="Century Gothic" w:hAnsi="Century Gothic"/>
                <w:sz w:val="18"/>
                <w:szCs w:val="18"/>
              </w:rPr>
              <w:fldChar w:fldCharType="end"/>
            </w:r>
            <w:bookmarkEnd w:id="1"/>
          </w:p>
        </w:tc>
      </w:tr>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rsidR="00402F98" w:rsidRDefault="00A838DF" w:rsidP="00795BAD">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2" w:name="Text3"/>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95BAD">
              <w:rPr>
                <w:rFonts w:ascii="Century Gothic" w:hAnsi="Century Gothic"/>
                <w:noProof/>
                <w:sz w:val="18"/>
                <w:szCs w:val="18"/>
              </w:rPr>
              <w:t>Symington Bequest Fund Award Round 3</w:t>
            </w:r>
            <w:r>
              <w:rPr>
                <w:rFonts w:ascii="Century Gothic" w:hAnsi="Century Gothic"/>
                <w:sz w:val="18"/>
                <w:szCs w:val="18"/>
              </w:rPr>
              <w:fldChar w:fldCharType="end"/>
            </w:r>
            <w:bookmarkEnd w:id="2"/>
          </w:p>
        </w:tc>
      </w:tr>
      <w:tr w:rsidR="004A5D39" w:rsidTr="00821EF2">
        <w:trPr>
          <w:trHeight w:val="288"/>
        </w:trPr>
        <w:tc>
          <w:tcPr>
            <w:tcW w:w="10784" w:type="dxa"/>
            <w:gridSpan w:val="5"/>
            <w:shd w:val="clear" w:color="auto" w:fill="DBE5F1" w:themeFill="accent1" w:themeFillTint="33"/>
            <w:vAlign w:val="center"/>
          </w:tcPr>
          <w:p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rsidTr="00523C1B">
        <w:trPr>
          <w:trHeight w:val="557"/>
        </w:trPr>
        <w:tc>
          <w:tcPr>
            <w:tcW w:w="10784" w:type="dxa"/>
            <w:gridSpan w:val="5"/>
            <w:shd w:val="clear" w:color="auto" w:fill="auto"/>
            <w:vAlign w:val="center"/>
          </w:tcPr>
          <w:p w:rsidR="004A5D39" w:rsidRDefault="00A838DF" w:rsidP="00795BAD">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3" w:name="Text10"/>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95BAD">
              <w:rPr>
                <w:rFonts w:ascii="Century Gothic" w:hAnsi="Century Gothic"/>
                <w:noProof/>
                <w:sz w:val="18"/>
                <w:szCs w:val="18"/>
              </w:rPr>
              <w:t>Attendance of Orthopaedic Research Society annual meeting in Las Vegas, USA on 28</w:t>
            </w:r>
            <w:r w:rsidR="00795BAD" w:rsidRPr="00795BAD">
              <w:rPr>
                <w:rFonts w:ascii="Century Gothic" w:hAnsi="Century Gothic"/>
                <w:noProof/>
                <w:sz w:val="18"/>
                <w:szCs w:val="18"/>
                <w:vertAlign w:val="superscript"/>
              </w:rPr>
              <w:t>th</w:t>
            </w:r>
            <w:r w:rsidR="00795BAD">
              <w:rPr>
                <w:rFonts w:ascii="Century Gothic" w:hAnsi="Century Gothic"/>
                <w:noProof/>
                <w:sz w:val="18"/>
                <w:szCs w:val="18"/>
              </w:rPr>
              <w:t>-31</w:t>
            </w:r>
            <w:r w:rsidR="00795BAD" w:rsidRPr="00795BAD">
              <w:rPr>
                <w:rFonts w:ascii="Century Gothic" w:hAnsi="Century Gothic"/>
                <w:noProof/>
                <w:sz w:val="18"/>
                <w:szCs w:val="18"/>
                <w:vertAlign w:val="superscript"/>
              </w:rPr>
              <w:t>st</w:t>
            </w:r>
            <w:r w:rsidR="00795BAD">
              <w:rPr>
                <w:rFonts w:ascii="Century Gothic" w:hAnsi="Century Gothic"/>
                <w:noProof/>
                <w:sz w:val="18"/>
                <w:szCs w:val="18"/>
              </w:rPr>
              <w:t xml:space="preserve"> March 2015</w:t>
            </w:r>
            <w:r>
              <w:rPr>
                <w:rFonts w:ascii="Century Gothic" w:hAnsi="Century Gothic"/>
                <w:sz w:val="18"/>
                <w:szCs w:val="18"/>
              </w:rPr>
              <w:fldChar w:fldCharType="end"/>
            </w:r>
            <w:bookmarkEnd w:id="3"/>
          </w:p>
        </w:tc>
      </w:tr>
      <w:tr w:rsidR="004A5D39" w:rsidTr="004A5D39">
        <w:trPr>
          <w:trHeight w:val="350"/>
        </w:trPr>
        <w:tc>
          <w:tcPr>
            <w:tcW w:w="10784" w:type="dxa"/>
            <w:gridSpan w:val="5"/>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rsidTr="001A3424">
        <w:trPr>
          <w:trHeight w:val="2060"/>
        </w:trPr>
        <w:tc>
          <w:tcPr>
            <w:tcW w:w="10784" w:type="dxa"/>
            <w:gridSpan w:val="5"/>
            <w:shd w:val="clear" w:color="auto" w:fill="auto"/>
          </w:tcPr>
          <w:p w:rsidR="001A3424" w:rsidRDefault="00A838DF" w:rsidP="00E2648C">
            <w:pPr>
              <w:rPr>
                <w:rFonts w:ascii="Century Gothic" w:hAnsi="Century Gothic"/>
                <w:sz w:val="18"/>
                <w:szCs w:val="18"/>
              </w:rPr>
            </w:pPr>
            <w:r>
              <w:rPr>
                <w:rFonts w:ascii="Century Gothic" w:hAnsi="Century Gothic"/>
                <w:sz w:val="18"/>
                <w:szCs w:val="18"/>
              </w:rPr>
              <w:fldChar w:fldCharType="begin">
                <w:ffData>
                  <w:name w:val="Text13"/>
                  <w:enabled/>
                  <w:calcOnExit w:val="0"/>
                  <w:textInput/>
                </w:ffData>
              </w:fldChar>
            </w:r>
            <w:bookmarkStart w:id="4" w:name="Text13"/>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95BAD">
              <w:rPr>
                <w:rFonts w:ascii="Century Gothic" w:hAnsi="Century Gothic"/>
                <w:sz w:val="18"/>
                <w:szCs w:val="18"/>
              </w:rPr>
              <w:t>My research work</w:t>
            </w:r>
            <w:r w:rsidR="0017321A">
              <w:rPr>
                <w:rFonts w:ascii="Century Gothic" w:hAnsi="Century Gothic"/>
                <w:sz w:val="18"/>
                <w:szCs w:val="18"/>
              </w:rPr>
              <w:t xml:space="preserve"> was accepted for an oral presentation at the recent Orthopaedic Research Society</w:t>
            </w:r>
            <w:r w:rsidR="003972A6">
              <w:rPr>
                <w:rFonts w:ascii="Century Gothic" w:hAnsi="Century Gothic"/>
                <w:sz w:val="18"/>
                <w:szCs w:val="18"/>
              </w:rPr>
              <w:t xml:space="preserve"> (ORS)</w:t>
            </w:r>
            <w:r w:rsidR="0017321A">
              <w:rPr>
                <w:rFonts w:ascii="Century Gothic" w:hAnsi="Century Gothic"/>
                <w:sz w:val="18"/>
                <w:szCs w:val="18"/>
              </w:rPr>
              <w:t xml:space="preserve"> annual meeting in Las Vegas, USA. </w:t>
            </w:r>
            <w:r w:rsidR="00E2648C">
              <w:rPr>
                <w:rFonts w:ascii="Century Gothic" w:hAnsi="Century Gothic"/>
                <w:sz w:val="18"/>
                <w:szCs w:val="18"/>
              </w:rPr>
              <w:t xml:space="preserve">This year, the motto was 'accelerating the pace of discovery' which was reflected in the number of workshops focused on translation of innovative technologies towards clinical application. </w:t>
            </w:r>
            <w:r w:rsidR="0017321A">
              <w:rPr>
                <w:rFonts w:ascii="Century Gothic" w:hAnsi="Century Gothic"/>
                <w:sz w:val="18"/>
                <w:szCs w:val="18"/>
              </w:rPr>
              <w:t>It is the largest conference of its kind in the world and only a</w:t>
            </w:r>
            <w:r w:rsidR="00332DF8">
              <w:rPr>
                <w:rFonts w:ascii="Century Gothic" w:hAnsi="Century Gothic"/>
                <w:sz w:val="18"/>
                <w:szCs w:val="18"/>
              </w:rPr>
              <w:t xml:space="preserve"> small</w:t>
            </w:r>
            <w:r w:rsidR="0017321A">
              <w:rPr>
                <w:rFonts w:ascii="Century Gothic" w:hAnsi="Century Gothic"/>
                <w:sz w:val="18"/>
                <w:szCs w:val="18"/>
              </w:rPr>
              <w:t xml:space="preserve"> selection of submissions are accepted for podium presentations. </w:t>
            </w:r>
            <w:r w:rsidR="00E2648C">
              <w:rPr>
                <w:rFonts w:ascii="Century Gothic" w:hAnsi="Century Gothic"/>
                <w:sz w:val="18"/>
                <w:szCs w:val="18"/>
              </w:rPr>
              <w:t>Fortunately, m</w:t>
            </w:r>
            <w:r w:rsidR="0017321A">
              <w:rPr>
                <w:rFonts w:ascii="Century Gothic" w:hAnsi="Century Gothic"/>
                <w:sz w:val="18"/>
                <w:szCs w:val="18"/>
              </w:rPr>
              <w:t xml:space="preserve">y research </w:t>
            </w:r>
            <w:r w:rsidR="00CE5545">
              <w:rPr>
                <w:rFonts w:ascii="Century Gothic" w:hAnsi="Century Gothic"/>
                <w:sz w:val="18"/>
                <w:szCs w:val="18"/>
              </w:rPr>
              <w:t>was selected for a podium presentation in a spotlight session. I</w:t>
            </w:r>
            <w:r w:rsidR="0017321A">
              <w:rPr>
                <w:rFonts w:ascii="Century Gothic" w:hAnsi="Century Gothic"/>
                <w:sz w:val="18"/>
                <w:szCs w:val="18"/>
              </w:rPr>
              <w:t>t certainly was a privile</w:t>
            </w:r>
            <w:r w:rsidR="00CE5545">
              <w:rPr>
                <w:rFonts w:ascii="Century Gothic" w:hAnsi="Century Gothic"/>
                <w:sz w:val="18"/>
                <w:szCs w:val="18"/>
              </w:rPr>
              <w:t>ge presenting my research</w:t>
            </w:r>
            <w:r w:rsidR="00332DF8">
              <w:rPr>
                <w:rFonts w:ascii="Century Gothic" w:hAnsi="Century Gothic"/>
                <w:sz w:val="18"/>
                <w:szCs w:val="18"/>
              </w:rPr>
              <w:t xml:space="preserve"> bearing in mind the quality of the research at the </w:t>
            </w:r>
            <w:r w:rsidR="003972A6">
              <w:rPr>
                <w:rFonts w:ascii="Century Gothic" w:hAnsi="Century Gothic"/>
                <w:sz w:val="18"/>
                <w:szCs w:val="18"/>
              </w:rPr>
              <w:t>meeting</w:t>
            </w:r>
            <w:r w:rsidR="00CE5545">
              <w:rPr>
                <w:rFonts w:ascii="Century Gothic" w:hAnsi="Century Gothic"/>
                <w:sz w:val="18"/>
                <w:szCs w:val="18"/>
              </w:rPr>
              <w:t xml:space="preserve">. I benefitted hugely from attending the </w:t>
            </w:r>
            <w:r w:rsidR="003972A6">
              <w:rPr>
                <w:rFonts w:ascii="Century Gothic" w:hAnsi="Century Gothic"/>
                <w:sz w:val="18"/>
                <w:szCs w:val="18"/>
              </w:rPr>
              <w:t>meeting</w:t>
            </w:r>
            <w:r w:rsidR="00CE5545">
              <w:rPr>
                <w:rFonts w:ascii="Century Gothic" w:hAnsi="Century Gothic"/>
                <w:sz w:val="18"/>
                <w:szCs w:val="18"/>
              </w:rPr>
              <w:t xml:space="preserve"> as it generated tremendous exposure to the research work </w:t>
            </w:r>
            <w:r w:rsidR="00332DF8">
              <w:rPr>
                <w:rFonts w:ascii="Century Gothic" w:hAnsi="Century Gothic"/>
                <w:sz w:val="18"/>
                <w:szCs w:val="18"/>
              </w:rPr>
              <w:t>carried</w:t>
            </w:r>
            <w:r w:rsidR="00CE5545">
              <w:rPr>
                <w:rFonts w:ascii="Century Gothic" w:hAnsi="Century Gothic"/>
                <w:sz w:val="18"/>
                <w:szCs w:val="18"/>
              </w:rPr>
              <w:t xml:space="preserve"> out in our laboratory in Ireland. Moreover, having the opportunity to meet with some of the world leaders in orthopaedic research to discuss the potential for collaboration was extremely beneficial for my career development.</w:t>
            </w:r>
            <w:r>
              <w:rPr>
                <w:rFonts w:ascii="Century Gothic" w:hAnsi="Century Gothic"/>
                <w:sz w:val="18"/>
                <w:szCs w:val="18"/>
              </w:rPr>
              <w:fldChar w:fldCharType="end"/>
            </w:r>
            <w:bookmarkEnd w:id="4"/>
          </w:p>
        </w:tc>
      </w:tr>
      <w:tr w:rsidR="001A3424" w:rsidTr="004A5D39">
        <w:trPr>
          <w:trHeight w:val="350"/>
        </w:trPr>
        <w:tc>
          <w:tcPr>
            <w:tcW w:w="10784" w:type="dxa"/>
            <w:gridSpan w:val="5"/>
            <w:shd w:val="clear" w:color="auto" w:fill="DBE5F1" w:themeFill="accent1" w:themeFillTint="33"/>
            <w:vAlign w:val="center"/>
          </w:tcPr>
          <w:p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rsidTr="001A3424">
        <w:trPr>
          <w:trHeight w:val="4211"/>
        </w:trPr>
        <w:tc>
          <w:tcPr>
            <w:tcW w:w="10784" w:type="dxa"/>
            <w:gridSpan w:val="5"/>
            <w:shd w:val="clear" w:color="auto" w:fill="auto"/>
          </w:tcPr>
          <w:p w:rsidR="00445648" w:rsidRDefault="00A838DF" w:rsidP="00445648">
            <w:pPr>
              <w:rPr>
                <w:rFonts w:ascii="Century Gothic" w:hAnsi="Century Gothic"/>
                <w:sz w:val="18"/>
                <w:szCs w:val="18"/>
              </w:rPr>
            </w:pPr>
            <w:r>
              <w:rPr>
                <w:rFonts w:ascii="Century Gothic" w:hAnsi="Century Gothic"/>
                <w:sz w:val="18"/>
                <w:szCs w:val="18"/>
              </w:rPr>
              <w:fldChar w:fldCharType="begin">
                <w:ffData>
                  <w:name w:val="Text11"/>
                  <w:enabled/>
                  <w:calcOnExit w:val="0"/>
                  <w:textInput/>
                </w:ffData>
              </w:fldChar>
            </w:r>
            <w:bookmarkStart w:id="5" w:name="Text11"/>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3972A6">
              <w:rPr>
                <w:rFonts w:ascii="Century Gothic" w:hAnsi="Century Gothic"/>
                <w:sz w:val="18"/>
                <w:szCs w:val="18"/>
              </w:rPr>
              <w:t xml:space="preserve">This was my third </w:t>
            </w:r>
            <w:r w:rsidR="00B13ED8">
              <w:rPr>
                <w:rFonts w:ascii="Century Gothic" w:hAnsi="Century Gothic"/>
                <w:sz w:val="18"/>
                <w:szCs w:val="18"/>
              </w:rPr>
              <w:t>attendance</w:t>
            </w:r>
            <w:r w:rsidR="003972A6">
              <w:rPr>
                <w:rFonts w:ascii="Century Gothic" w:hAnsi="Century Gothic"/>
                <w:sz w:val="18"/>
                <w:szCs w:val="18"/>
              </w:rPr>
              <w:t xml:space="preserve"> at the ORS </w:t>
            </w:r>
            <w:r w:rsidR="00484FA5">
              <w:rPr>
                <w:rFonts w:ascii="Century Gothic" w:hAnsi="Century Gothic"/>
                <w:sz w:val="18"/>
                <w:szCs w:val="18"/>
              </w:rPr>
              <w:t xml:space="preserve">annual </w:t>
            </w:r>
            <w:r w:rsidR="003972A6">
              <w:rPr>
                <w:rFonts w:ascii="Century Gothic" w:hAnsi="Century Gothic"/>
                <w:sz w:val="18"/>
                <w:szCs w:val="18"/>
              </w:rPr>
              <w:t>meeting and this time I was privileged to have a podium presentation.</w:t>
            </w:r>
            <w:r w:rsidR="004D3969">
              <w:rPr>
                <w:rFonts w:ascii="Century Gothic" w:hAnsi="Century Gothic"/>
                <w:sz w:val="18"/>
                <w:szCs w:val="18"/>
              </w:rPr>
              <w:t xml:space="preserve"> My research entitled '</w:t>
            </w:r>
            <w:r w:rsidR="004D3969" w:rsidRPr="004D3969">
              <w:rPr>
                <w:rFonts w:ascii="Century Gothic" w:hAnsi="Century Gothic"/>
                <w:sz w:val="18"/>
                <w:szCs w:val="18"/>
              </w:rPr>
              <w:t>Improved vascularisation and repair of bone defects by mimicking endochondral ossification using mesenchymal stem cells in combination with collagen-based scaffolds</w:t>
            </w:r>
            <w:r w:rsidR="004D3969">
              <w:rPr>
                <w:rFonts w:ascii="Century Gothic" w:hAnsi="Century Gothic"/>
                <w:sz w:val="18"/>
                <w:szCs w:val="18"/>
              </w:rPr>
              <w:t xml:space="preserve">' was presented at a spotlight session on Biglycans in bone. The session was chaired by </w:t>
            </w:r>
            <w:r w:rsidR="00B13ED8">
              <w:rPr>
                <w:rFonts w:ascii="Century Gothic" w:hAnsi="Century Gothic"/>
                <w:sz w:val="18"/>
                <w:szCs w:val="18"/>
              </w:rPr>
              <w:t xml:space="preserve">Dr. Girish Pattappa and </w:t>
            </w:r>
            <w:r w:rsidR="004D3969">
              <w:rPr>
                <w:rFonts w:ascii="Century Gothic" w:hAnsi="Century Gothic"/>
                <w:sz w:val="18"/>
                <w:szCs w:val="18"/>
              </w:rPr>
              <w:t xml:space="preserve">Prof. Louis Gerstenfeld, one of the leading scientists in </w:t>
            </w:r>
            <w:r w:rsidR="00B13ED8">
              <w:rPr>
                <w:rFonts w:ascii="Century Gothic" w:hAnsi="Century Gothic"/>
                <w:sz w:val="18"/>
                <w:szCs w:val="18"/>
              </w:rPr>
              <w:t xml:space="preserve">tissue engineering and </w:t>
            </w:r>
            <w:r w:rsidR="004D3969">
              <w:rPr>
                <w:rFonts w:ascii="Century Gothic" w:hAnsi="Century Gothic"/>
                <w:sz w:val="18"/>
                <w:szCs w:val="18"/>
              </w:rPr>
              <w:t>bone developm</w:t>
            </w:r>
            <w:r w:rsidR="00445648">
              <w:rPr>
                <w:rFonts w:ascii="Century Gothic" w:hAnsi="Century Gothic"/>
                <w:sz w:val="18"/>
                <w:szCs w:val="18"/>
              </w:rPr>
              <w:t xml:space="preserve">ent. </w:t>
            </w:r>
            <w:r w:rsidR="000655DA">
              <w:rPr>
                <w:rFonts w:ascii="Century Gothic" w:hAnsi="Century Gothic"/>
                <w:sz w:val="18"/>
                <w:szCs w:val="18"/>
              </w:rPr>
              <w:t>M</w:t>
            </w:r>
            <w:r w:rsidR="000655DA" w:rsidRPr="000655DA">
              <w:rPr>
                <w:rFonts w:ascii="Century Gothic" w:hAnsi="Century Gothic"/>
                <w:sz w:val="18"/>
                <w:szCs w:val="18"/>
              </w:rPr>
              <w:t xml:space="preserve">y research focuses on utilising collagen-based biomaterials as templates for developing tissue-engineered hypertrophic cartilage as paradigms for the repair of bone defects by mimicking the embryological process of endochondral ossification. The success of majority of tissue-engineered bone has been hampered by poor vascular invasion following in vivo implantation. Our approach utilises the unique ability of hypertrophic chondrocytes to secrete angiogenic factors which stimulate the invasion of blood vessels. Using a </w:t>
            </w:r>
            <w:r w:rsidR="000655DA">
              <w:rPr>
                <w:rFonts w:ascii="Century Gothic" w:hAnsi="Century Gothic"/>
                <w:sz w:val="18"/>
                <w:szCs w:val="18"/>
              </w:rPr>
              <w:t>calvarial trans-osseous</w:t>
            </w:r>
            <w:r w:rsidR="000655DA" w:rsidRPr="000655DA">
              <w:rPr>
                <w:rFonts w:ascii="Century Gothic" w:hAnsi="Century Gothic"/>
                <w:sz w:val="18"/>
                <w:szCs w:val="18"/>
              </w:rPr>
              <w:t xml:space="preserve"> defect in vivo model, we have demonstrated that such a ‘developmental engineering’ approach can markedly enhance neo-tissue formation and more importantly has significant implications in the field of bone tissue engineering. This work </w:t>
            </w:r>
            <w:r w:rsidR="007E4A8A">
              <w:rPr>
                <w:rFonts w:ascii="Century Gothic" w:hAnsi="Century Gothic"/>
                <w:sz w:val="18"/>
                <w:szCs w:val="18"/>
              </w:rPr>
              <w:t>received a great deal</w:t>
            </w:r>
            <w:r w:rsidR="000655DA" w:rsidRPr="000655DA">
              <w:rPr>
                <w:rFonts w:ascii="Century Gothic" w:hAnsi="Century Gothic"/>
                <w:sz w:val="18"/>
                <w:szCs w:val="18"/>
              </w:rPr>
              <w:t xml:space="preserve"> of interest at the conference and stimulated discussions with a number of world-class researchers.</w:t>
            </w:r>
            <w:r w:rsidR="00445648">
              <w:rPr>
                <w:rFonts w:ascii="Century Gothic" w:hAnsi="Century Gothic"/>
                <w:sz w:val="18"/>
                <w:szCs w:val="18"/>
              </w:rPr>
              <w:t xml:space="preserve"> </w:t>
            </w:r>
            <w:r w:rsidR="000655DA" w:rsidRPr="000655DA">
              <w:rPr>
                <w:rFonts w:ascii="Century Gothic" w:hAnsi="Century Gothic"/>
                <w:sz w:val="18"/>
                <w:szCs w:val="18"/>
              </w:rPr>
              <w:t>My presentation was followed by a spotlight speaker, another</w:t>
            </w:r>
            <w:r w:rsidR="00445648">
              <w:rPr>
                <w:rFonts w:ascii="Century Gothic" w:hAnsi="Century Gothic"/>
                <w:sz w:val="18"/>
                <w:szCs w:val="18"/>
              </w:rPr>
              <w:t xml:space="preserve"> world-</w:t>
            </w:r>
            <w:r w:rsidR="000655DA" w:rsidRPr="000655DA">
              <w:rPr>
                <w:rFonts w:ascii="Century Gothic" w:hAnsi="Century Gothic"/>
                <w:sz w:val="18"/>
                <w:szCs w:val="18"/>
              </w:rPr>
              <w:t>leading scientist, Prof. Marian Young, who talked about 'Small leucine-rich proteoglycans: Fine tune regulators of skeletal function.'</w:t>
            </w:r>
            <w:r w:rsidR="00E2648C">
              <w:rPr>
                <w:rFonts w:ascii="Century Gothic" w:hAnsi="Century Gothic"/>
                <w:sz w:val="18"/>
                <w:szCs w:val="18"/>
              </w:rPr>
              <w:t xml:space="preserve"> </w:t>
            </w:r>
          </w:p>
          <w:p w:rsidR="00E2648C" w:rsidRDefault="00E2648C" w:rsidP="00445648">
            <w:pPr>
              <w:rPr>
                <w:rFonts w:ascii="Century Gothic" w:hAnsi="Century Gothic"/>
                <w:sz w:val="18"/>
                <w:szCs w:val="18"/>
              </w:rPr>
            </w:pPr>
            <w:r w:rsidRPr="00E2648C">
              <w:rPr>
                <w:rFonts w:ascii="Century Gothic" w:hAnsi="Century Gothic"/>
                <w:sz w:val="18"/>
                <w:szCs w:val="18"/>
              </w:rPr>
              <w:t xml:space="preserve">I am sincerely grateful to the Anatomical Society for </w:t>
            </w:r>
            <w:r w:rsidR="007E4A8A">
              <w:rPr>
                <w:rFonts w:ascii="Century Gothic" w:hAnsi="Century Gothic"/>
                <w:sz w:val="18"/>
                <w:szCs w:val="18"/>
              </w:rPr>
              <w:t xml:space="preserve">the </w:t>
            </w:r>
            <w:r w:rsidRPr="00E2648C">
              <w:rPr>
                <w:rFonts w:ascii="Century Gothic" w:hAnsi="Century Gothic"/>
                <w:sz w:val="18"/>
                <w:szCs w:val="18"/>
              </w:rPr>
              <w:t>award</w:t>
            </w:r>
            <w:r w:rsidR="007E4A8A">
              <w:rPr>
                <w:rFonts w:ascii="Century Gothic" w:hAnsi="Century Gothic"/>
                <w:sz w:val="18"/>
                <w:szCs w:val="18"/>
              </w:rPr>
              <w:t xml:space="preserve"> from t</w:t>
            </w:r>
            <w:r w:rsidRPr="00E2648C">
              <w:rPr>
                <w:rFonts w:ascii="Century Gothic" w:hAnsi="Century Gothic"/>
                <w:sz w:val="18"/>
                <w:szCs w:val="18"/>
              </w:rPr>
              <w:t>he Symington Bequest Fund which enabled me to attend the meeting to showcase the work done in our laboratory as well as gain a broader understanding in bone tissue regeneration. Some of the ideas generated from attending the meeting will no doubt aid in my future research work.</w:t>
            </w:r>
          </w:p>
          <w:p w:rsidR="001A3424" w:rsidRDefault="00445648" w:rsidP="00E2648C">
            <w:pPr>
              <w:rPr>
                <w:rFonts w:ascii="Century Gothic" w:hAnsi="Century Gothic"/>
                <w:sz w:val="18"/>
                <w:szCs w:val="18"/>
              </w:rPr>
            </w:pPr>
            <w:r w:rsidRPr="00445648">
              <w:rPr>
                <w:rFonts w:ascii="Century Gothic" w:hAnsi="Century Gothic"/>
                <w:sz w:val="18"/>
                <w:szCs w:val="18"/>
              </w:rPr>
              <w:t xml:space="preserve"> </w:t>
            </w:r>
            <w:r w:rsidR="00A838DF">
              <w:rPr>
                <w:rFonts w:ascii="Century Gothic" w:hAnsi="Century Gothic"/>
                <w:sz w:val="18"/>
                <w:szCs w:val="18"/>
              </w:rPr>
              <w:fldChar w:fldCharType="end"/>
            </w:r>
            <w:bookmarkEnd w:id="5"/>
          </w:p>
        </w:tc>
      </w:tr>
      <w:tr w:rsidR="001A3424" w:rsidTr="004A5D39">
        <w:trPr>
          <w:trHeight w:val="350"/>
        </w:trPr>
        <w:tc>
          <w:tcPr>
            <w:tcW w:w="10784" w:type="dxa"/>
            <w:gridSpan w:val="5"/>
            <w:shd w:val="clear" w:color="auto" w:fill="DBE5F1" w:themeFill="accent1" w:themeFillTint="33"/>
            <w:vAlign w:val="center"/>
          </w:tcPr>
          <w:p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rsidTr="001A3424">
        <w:trPr>
          <w:trHeight w:val="1799"/>
        </w:trPr>
        <w:tc>
          <w:tcPr>
            <w:tcW w:w="10784" w:type="dxa"/>
            <w:gridSpan w:val="5"/>
            <w:shd w:val="clear" w:color="auto" w:fill="auto"/>
          </w:tcPr>
          <w:p w:rsidR="001A3424" w:rsidRDefault="00A838DF" w:rsidP="007E4A8A">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6" w:name="Text14"/>
            <w:r w:rsidR="009233CF">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20A3D">
              <w:rPr>
                <w:rFonts w:ascii="Century Gothic" w:hAnsi="Century Gothic"/>
                <w:sz w:val="18"/>
                <w:szCs w:val="18"/>
              </w:rPr>
              <w:t xml:space="preserve">As well as the obvious skills gained in presenting my research at such a large international conference, there were also a number of scientific and career advancement skills obtained during the meeting. </w:t>
            </w:r>
            <w:r w:rsidR="00E2648C" w:rsidRPr="00E2648C">
              <w:rPr>
                <w:rFonts w:ascii="Century Gothic" w:hAnsi="Century Gothic"/>
                <w:sz w:val="18"/>
                <w:szCs w:val="18"/>
              </w:rPr>
              <w:t xml:space="preserve">I registered to attend a number of workshops and symposia within the meeting in specific topics such as </w:t>
            </w:r>
            <w:r w:rsidR="00481947">
              <w:rPr>
                <w:rFonts w:ascii="Century Gothic" w:hAnsi="Century Gothic"/>
                <w:sz w:val="18"/>
                <w:szCs w:val="18"/>
              </w:rPr>
              <w:t>'</w:t>
            </w:r>
            <w:r w:rsidR="00E2648C" w:rsidRPr="00E2648C">
              <w:rPr>
                <w:rFonts w:ascii="Century Gothic" w:hAnsi="Century Gothic"/>
                <w:sz w:val="18"/>
                <w:szCs w:val="18"/>
              </w:rPr>
              <w:t>commercial translatio</w:t>
            </w:r>
            <w:r w:rsidR="007E4A8A">
              <w:rPr>
                <w:rFonts w:ascii="Century Gothic" w:hAnsi="Century Gothic"/>
                <w:sz w:val="18"/>
                <w:szCs w:val="18"/>
              </w:rPr>
              <w:t xml:space="preserve">n </w:t>
            </w:r>
            <w:r w:rsidR="00E2648C" w:rsidRPr="00E2648C">
              <w:rPr>
                <w:rFonts w:ascii="Century Gothic" w:hAnsi="Century Gothic"/>
                <w:sz w:val="18"/>
                <w:szCs w:val="18"/>
              </w:rPr>
              <w:t>of orthopaedic technologies</w:t>
            </w:r>
            <w:r w:rsidR="00481947">
              <w:rPr>
                <w:rFonts w:ascii="Century Gothic" w:hAnsi="Century Gothic"/>
                <w:sz w:val="18"/>
                <w:szCs w:val="18"/>
              </w:rPr>
              <w:t>' and</w:t>
            </w:r>
            <w:r w:rsidR="00E2648C" w:rsidRPr="00E2648C">
              <w:rPr>
                <w:rFonts w:ascii="Century Gothic" w:hAnsi="Century Gothic"/>
                <w:sz w:val="18"/>
                <w:szCs w:val="18"/>
              </w:rPr>
              <w:t xml:space="preserve"> </w:t>
            </w:r>
            <w:r w:rsidR="00481947">
              <w:rPr>
                <w:rFonts w:ascii="Century Gothic" w:hAnsi="Century Gothic"/>
                <w:sz w:val="18"/>
                <w:szCs w:val="18"/>
              </w:rPr>
              <w:t>'</w:t>
            </w:r>
            <w:r w:rsidR="00E2648C" w:rsidRPr="00E2648C">
              <w:rPr>
                <w:rFonts w:ascii="Century Gothic" w:hAnsi="Century Gothic"/>
                <w:sz w:val="18"/>
                <w:szCs w:val="18"/>
              </w:rPr>
              <w:t>challenges in regulation of medical devices</w:t>
            </w:r>
            <w:r w:rsidR="00481947">
              <w:rPr>
                <w:rFonts w:ascii="Century Gothic" w:hAnsi="Century Gothic"/>
                <w:sz w:val="18"/>
                <w:szCs w:val="18"/>
              </w:rPr>
              <w:t>'</w:t>
            </w:r>
            <w:r w:rsidR="00E2648C" w:rsidRPr="00E2648C">
              <w:rPr>
                <w:rFonts w:ascii="Century Gothic" w:hAnsi="Century Gothic"/>
                <w:sz w:val="18"/>
                <w:szCs w:val="18"/>
              </w:rPr>
              <w:t>. There were also other workshops which were important for my personal and career development. These included new investigator networking sessions on 'strategic time and lab management', as well as 'winning the uphill battle for research funding'. These were organised by young investigators with discussions from some of the most successful researchers in orthopaedics such as Prof. Robert Mauck and Prof. Vunjak-Novakovic.</w:t>
            </w:r>
            <w:r>
              <w:rPr>
                <w:rFonts w:ascii="Century Gothic" w:hAnsi="Century Gothic"/>
                <w:sz w:val="18"/>
                <w:szCs w:val="18"/>
              </w:rPr>
              <w:fldChar w:fldCharType="end"/>
            </w:r>
            <w:bookmarkEnd w:id="6"/>
          </w:p>
        </w:tc>
      </w:tr>
      <w:tr w:rsidR="001A3424" w:rsidTr="004A5D39">
        <w:trPr>
          <w:trHeight w:val="350"/>
        </w:trPr>
        <w:tc>
          <w:tcPr>
            <w:tcW w:w="10784" w:type="dxa"/>
            <w:gridSpan w:val="5"/>
            <w:shd w:val="clear" w:color="auto" w:fill="DBE5F1" w:themeFill="accent1" w:themeFillTint="33"/>
            <w:vAlign w:val="center"/>
          </w:tcPr>
          <w:p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rsidTr="001A3424">
        <w:trPr>
          <w:trHeight w:val="1502"/>
        </w:trPr>
        <w:tc>
          <w:tcPr>
            <w:tcW w:w="10784" w:type="dxa"/>
            <w:gridSpan w:val="5"/>
            <w:shd w:val="clear" w:color="auto" w:fill="auto"/>
          </w:tcPr>
          <w:p w:rsidR="004A5D39" w:rsidRDefault="00A838DF" w:rsidP="00B13ED8">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7" w:name="Text6"/>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383BD6">
              <w:rPr>
                <w:rFonts w:ascii="Century Gothic" w:hAnsi="Century Gothic"/>
                <w:sz w:val="18"/>
                <w:szCs w:val="18"/>
              </w:rPr>
              <w:t>Having completed over 2 years as a post-doctoral researcher</w:t>
            </w:r>
            <w:r w:rsidR="00481947">
              <w:rPr>
                <w:rFonts w:ascii="Century Gothic" w:hAnsi="Century Gothic"/>
                <w:sz w:val="18"/>
                <w:szCs w:val="18"/>
              </w:rPr>
              <w:t xml:space="preserve"> here in RCSI</w:t>
            </w:r>
            <w:r w:rsidR="00383BD6">
              <w:rPr>
                <w:rFonts w:ascii="Century Gothic" w:hAnsi="Century Gothic"/>
                <w:sz w:val="18"/>
                <w:szCs w:val="18"/>
              </w:rPr>
              <w:t>, I am at the stage where there is a requirement for independence in research to facilitate my career development. Therefore, the skills that I gained in the workshops on time</w:t>
            </w:r>
            <w:r w:rsidR="00B13ED8">
              <w:rPr>
                <w:rFonts w:ascii="Century Gothic" w:hAnsi="Century Gothic"/>
                <w:sz w:val="18"/>
                <w:szCs w:val="18"/>
              </w:rPr>
              <w:t xml:space="preserve"> management, grant writing as well as translation of research to clinical application will be significantly fundamental in my plans to forge a path towards an independent research career. Moreover, the networks generated with some of the scientists at the conference will hopefully be important in future collaborations, mentoring and potentially employment.</w:t>
            </w:r>
            <w:r>
              <w:rPr>
                <w:rFonts w:ascii="Century Gothic" w:hAnsi="Century Gothic"/>
                <w:sz w:val="18"/>
                <w:szCs w:val="18"/>
              </w:rPr>
              <w:fldChar w:fldCharType="end"/>
            </w:r>
            <w:bookmarkEnd w:id="7"/>
          </w:p>
        </w:tc>
      </w:tr>
      <w:tr w:rsidR="004A5D39" w:rsidTr="004A5D39">
        <w:trPr>
          <w:trHeight w:val="432"/>
        </w:trPr>
        <w:tc>
          <w:tcPr>
            <w:tcW w:w="1728"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SIGNATURE</w:t>
            </w:r>
            <w:bookmarkStart w:id="8" w:name="Text7"/>
          </w:p>
        </w:tc>
        <w:bookmarkEnd w:id="8"/>
        <w:tc>
          <w:tcPr>
            <w:tcW w:w="6300" w:type="dxa"/>
            <w:gridSpan w:val="2"/>
            <w:shd w:val="clear" w:color="auto" w:fill="auto"/>
            <w:vAlign w:val="center"/>
          </w:tcPr>
          <w:p w:rsidR="004A5D39" w:rsidRDefault="00A838DF" w:rsidP="00B13ED8">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9" w:name="Text9"/>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13ED8">
              <w:rPr>
                <w:rFonts w:ascii="Century Gothic" w:hAnsi="Century Gothic"/>
                <w:sz w:val="18"/>
                <w:szCs w:val="18"/>
              </w:rPr>
              <w:t>Amos Matsiko</w:t>
            </w:r>
            <w:r>
              <w:rPr>
                <w:rFonts w:ascii="Century Gothic" w:hAnsi="Century Gothic"/>
                <w:sz w:val="18"/>
                <w:szCs w:val="18"/>
              </w:rPr>
              <w:fldChar w:fldCharType="end"/>
            </w:r>
            <w:bookmarkEnd w:id="9"/>
          </w:p>
        </w:tc>
        <w:tc>
          <w:tcPr>
            <w:tcW w:w="810"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rsidR="004A5D39" w:rsidRDefault="00A838DF" w:rsidP="00B13ED8">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0" w:name="Text8"/>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13ED8">
              <w:rPr>
                <w:rFonts w:ascii="Century Gothic" w:hAnsi="Century Gothic"/>
                <w:noProof/>
                <w:sz w:val="18"/>
                <w:szCs w:val="18"/>
              </w:rPr>
              <w:t>14</w:t>
            </w:r>
            <w:r w:rsidR="00B13ED8" w:rsidRPr="00B13ED8">
              <w:rPr>
                <w:rFonts w:ascii="Century Gothic" w:hAnsi="Century Gothic"/>
                <w:noProof/>
                <w:sz w:val="18"/>
                <w:szCs w:val="18"/>
                <w:vertAlign w:val="superscript"/>
              </w:rPr>
              <w:t>th</w:t>
            </w:r>
            <w:r w:rsidR="00B13ED8">
              <w:rPr>
                <w:rFonts w:ascii="Century Gothic" w:hAnsi="Century Gothic"/>
                <w:noProof/>
                <w:sz w:val="18"/>
                <w:szCs w:val="18"/>
              </w:rPr>
              <w:t xml:space="preserve"> April 2015</w:t>
            </w:r>
            <w:r>
              <w:rPr>
                <w:rFonts w:ascii="Century Gothic" w:hAnsi="Century Gothic"/>
                <w:sz w:val="18"/>
                <w:szCs w:val="18"/>
              </w:rPr>
              <w:fldChar w:fldCharType="end"/>
            </w:r>
            <w:bookmarkEnd w:id="10"/>
          </w:p>
        </w:tc>
      </w:tr>
    </w:tbl>
    <w:p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95" w:rsidRDefault="00460895" w:rsidP="00815891">
      <w:r>
        <w:separator/>
      </w:r>
    </w:p>
  </w:endnote>
  <w:endnote w:type="continuationSeparator" w:id="0">
    <w:p w:rsidR="00460895" w:rsidRDefault="00460895"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95" w:rsidRDefault="00460895" w:rsidP="00815891">
      <w:r>
        <w:separator/>
      </w:r>
    </w:p>
  </w:footnote>
  <w:footnote w:type="continuationSeparator" w:id="0">
    <w:p w:rsidR="00460895" w:rsidRDefault="00460895"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rsidTr="00815891">
      <w:tc>
        <w:tcPr>
          <w:tcW w:w="2448" w:type="dxa"/>
          <w:shd w:val="clear" w:color="auto" w:fill="0000FF"/>
        </w:tcPr>
        <w:p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0655DA"/>
    <w:rsid w:val="0017321A"/>
    <w:rsid w:val="001A3424"/>
    <w:rsid w:val="00332DF8"/>
    <w:rsid w:val="00383BD6"/>
    <w:rsid w:val="003972A6"/>
    <w:rsid w:val="00402F98"/>
    <w:rsid w:val="00423C0B"/>
    <w:rsid w:val="00445648"/>
    <w:rsid w:val="00460895"/>
    <w:rsid w:val="00481947"/>
    <w:rsid w:val="00484FA5"/>
    <w:rsid w:val="004A5D39"/>
    <w:rsid w:val="004C1405"/>
    <w:rsid w:val="004D3969"/>
    <w:rsid w:val="006063A0"/>
    <w:rsid w:val="00620A3D"/>
    <w:rsid w:val="006415FA"/>
    <w:rsid w:val="006A0273"/>
    <w:rsid w:val="007349A2"/>
    <w:rsid w:val="00795BAD"/>
    <w:rsid w:val="007E4A8A"/>
    <w:rsid w:val="00815891"/>
    <w:rsid w:val="008D1FC9"/>
    <w:rsid w:val="0090648C"/>
    <w:rsid w:val="009233CF"/>
    <w:rsid w:val="00955F93"/>
    <w:rsid w:val="00A838DF"/>
    <w:rsid w:val="00B13ED8"/>
    <w:rsid w:val="00CE5545"/>
    <w:rsid w:val="00D434AF"/>
    <w:rsid w:val="00D54A6C"/>
    <w:rsid w:val="00E2648C"/>
    <w:rsid w:val="00F171AD"/>
    <w:rsid w:val="00F812F1"/>
    <w:rsid w:val="00FD0BF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4AA4-88FB-440C-8493-FAD8584D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Ettarh</dc:creator>
  <cp:keywords/>
  <dc:description/>
  <cp:lastModifiedBy>Mary-Anne Pigott</cp:lastModifiedBy>
  <cp:revision>2</cp:revision>
  <cp:lastPrinted>2014-06-16T15:35:00Z</cp:lastPrinted>
  <dcterms:created xsi:type="dcterms:W3CDTF">2015-04-15T11:50:00Z</dcterms:created>
  <dcterms:modified xsi:type="dcterms:W3CDTF">2015-04-15T11:50:00Z</dcterms:modified>
</cp:coreProperties>
</file>